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75AC" w14:textId="3D368FA1" w:rsidR="00DA792A" w:rsidRPr="00FE198A" w:rsidRDefault="00DA792A" w:rsidP="00DA792A">
      <w:pPr>
        <w:spacing w:before="11"/>
        <w:jc w:val="both"/>
        <w:rPr>
          <w:rFonts w:ascii="Times New Roman" w:eastAsia="Arial" w:hAnsi="Times New Roman"/>
          <w:sz w:val="24"/>
          <w:szCs w:val="24"/>
          <w:lang w:val="hr-HR"/>
        </w:rPr>
      </w:pPr>
      <w:r w:rsidRPr="00FE198A">
        <w:rPr>
          <w:rFonts w:ascii="Times New Roman" w:eastAsia="Arial" w:hAnsi="Times New Roman"/>
          <w:sz w:val="24"/>
          <w:szCs w:val="24"/>
          <w:lang w:val="hr-HR"/>
        </w:rPr>
        <w:t>Na temelju članka 36. Zakona o poljoprivredi („Narodne novine“ br. 118/18</w:t>
      </w:r>
      <w:r w:rsidR="00820041" w:rsidRPr="00FE198A">
        <w:rPr>
          <w:rFonts w:ascii="Times New Roman" w:eastAsia="Arial" w:hAnsi="Times New Roman"/>
          <w:sz w:val="24"/>
          <w:szCs w:val="24"/>
          <w:lang w:val="hr-HR"/>
        </w:rPr>
        <w:t xml:space="preserve">, </w:t>
      </w:r>
      <w:r w:rsidRPr="00FE198A">
        <w:rPr>
          <w:rFonts w:ascii="Times New Roman" w:eastAsia="Arial" w:hAnsi="Times New Roman"/>
          <w:sz w:val="24"/>
          <w:szCs w:val="24"/>
          <w:lang w:val="hr-HR"/>
        </w:rPr>
        <w:t>42/20</w:t>
      </w:r>
      <w:r w:rsidR="00820041" w:rsidRPr="00FE198A">
        <w:rPr>
          <w:rFonts w:ascii="Times New Roman" w:eastAsia="Arial" w:hAnsi="Times New Roman"/>
          <w:sz w:val="24"/>
          <w:szCs w:val="24"/>
          <w:lang w:val="hr-HR"/>
        </w:rPr>
        <w:t>, 127/20</w:t>
      </w:r>
      <w:r w:rsidR="00A123DC" w:rsidRPr="00FE198A">
        <w:rPr>
          <w:rFonts w:ascii="Times New Roman" w:eastAsia="Arial" w:hAnsi="Times New Roman"/>
          <w:sz w:val="24"/>
          <w:szCs w:val="24"/>
          <w:lang w:val="hr-HR"/>
        </w:rPr>
        <w:t xml:space="preserve">, </w:t>
      </w:r>
      <w:r w:rsidR="00820041" w:rsidRPr="00FE198A">
        <w:rPr>
          <w:rFonts w:ascii="Times New Roman" w:eastAsia="Arial" w:hAnsi="Times New Roman"/>
          <w:sz w:val="24"/>
          <w:szCs w:val="24"/>
          <w:lang w:val="hr-HR"/>
        </w:rPr>
        <w:t>52/21</w:t>
      </w:r>
      <w:r w:rsidR="00A123DC" w:rsidRPr="00FE198A">
        <w:rPr>
          <w:rFonts w:ascii="Times New Roman" w:eastAsia="Arial" w:hAnsi="Times New Roman"/>
          <w:sz w:val="24"/>
          <w:szCs w:val="24"/>
          <w:lang w:val="hr-HR"/>
        </w:rPr>
        <w:t>, 152/22</w:t>
      </w:r>
      <w:r w:rsidRPr="00FE198A">
        <w:rPr>
          <w:rFonts w:ascii="Times New Roman" w:eastAsia="Arial" w:hAnsi="Times New Roman"/>
          <w:sz w:val="24"/>
          <w:szCs w:val="24"/>
          <w:lang w:val="hr-HR"/>
        </w:rPr>
        <w:t xml:space="preserve">), članka 58. Statuta Grada Pleternice (Službeno glasilo Grada Pleternice broj 02/21.) i članka 17. Programa potpora u poljoprivredi Grada Pleternice za </w:t>
      </w:r>
      <w:r w:rsidR="0031615E" w:rsidRPr="00FE198A">
        <w:rPr>
          <w:rFonts w:ascii="Times New Roman" w:eastAsia="Arial" w:hAnsi="Times New Roman"/>
          <w:sz w:val="24"/>
          <w:szCs w:val="24"/>
          <w:lang w:val="hr-HR"/>
        </w:rPr>
        <w:t>202</w:t>
      </w:r>
      <w:r w:rsidR="00494D83" w:rsidRPr="00FE198A">
        <w:rPr>
          <w:rFonts w:ascii="Times New Roman" w:eastAsia="Arial" w:hAnsi="Times New Roman"/>
          <w:sz w:val="24"/>
          <w:szCs w:val="24"/>
          <w:lang w:val="hr-HR"/>
        </w:rPr>
        <w:t>4</w:t>
      </w:r>
      <w:r w:rsidRPr="00FE198A">
        <w:rPr>
          <w:rFonts w:ascii="Times New Roman" w:eastAsia="Arial" w:hAnsi="Times New Roman"/>
          <w:sz w:val="24"/>
          <w:szCs w:val="24"/>
          <w:lang w:val="hr-HR"/>
        </w:rPr>
        <w:t xml:space="preserve">. godinu („Službeno glasilo Grada Pleternice“, broj </w:t>
      </w:r>
      <w:r w:rsidR="00820041" w:rsidRPr="00FE198A">
        <w:rPr>
          <w:rFonts w:ascii="Times New Roman" w:eastAsia="Arial" w:hAnsi="Times New Roman"/>
          <w:sz w:val="24"/>
          <w:szCs w:val="24"/>
          <w:lang w:val="hr-HR"/>
        </w:rPr>
        <w:t>08/</w:t>
      </w:r>
      <w:r w:rsidR="0031615E" w:rsidRPr="00FE198A">
        <w:rPr>
          <w:rFonts w:ascii="Times New Roman" w:eastAsia="Arial" w:hAnsi="Times New Roman"/>
          <w:sz w:val="24"/>
          <w:szCs w:val="24"/>
          <w:lang w:val="hr-HR"/>
        </w:rPr>
        <w:t>2</w:t>
      </w:r>
      <w:r w:rsidR="00494D83" w:rsidRPr="00FE198A">
        <w:rPr>
          <w:rFonts w:ascii="Times New Roman" w:eastAsia="Arial" w:hAnsi="Times New Roman"/>
          <w:sz w:val="24"/>
          <w:szCs w:val="24"/>
          <w:lang w:val="hr-HR"/>
        </w:rPr>
        <w:t>3</w:t>
      </w:r>
      <w:r w:rsidRPr="00FE198A">
        <w:rPr>
          <w:rFonts w:ascii="Times New Roman" w:eastAsia="Arial" w:hAnsi="Times New Roman"/>
          <w:sz w:val="24"/>
          <w:szCs w:val="24"/>
          <w:lang w:val="hr-HR"/>
        </w:rPr>
        <w:t>), broj potpore pri Europskoj komisiji: SA.63136 (2021/XA), gradonačelnica Grada Pleternice raspisuje</w:t>
      </w:r>
    </w:p>
    <w:p w14:paraId="0D328188" w14:textId="77777777" w:rsidR="00945E10" w:rsidRPr="00FE198A" w:rsidRDefault="00945E10" w:rsidP="006C4D0A">
      <w:pPr>
        <w:spacing w:before="11"/>
        <w:rPr>
          <w:rFonts w:ascii="Times New Roman" w:eastAsia="Arial" w:hAnsi="Times New Roman"/>
          <w:sz w:val="24"/>
          <w:szCs w:val="24"/>
          <w:lang w:val="hr-HR"/>
        </w:rPr>
      </w:pPr>
    </w:p>
    <w:p w14:paraId="659FEEE2" w14:textId="77777777" w:rsidR="00DA792A" w:rsidRPr="00FE198A" w:rsidRDefault="00DA792A" w:rsidP="00DA792A">
      <w:pPr>
        <w:pStyle w:val="Naslov1"/>
        <w:spacing w:line="252" w:lineRule="exact"/>
        <w:ind w:left="0" w:right="-46"/>
        <w:jc w:val="center"/>
        <w:rPr>
          <w:rFonts w:ascii="Times New Roman" w:hAnsi="Times New Roman" w:cs="Times New Roman"/>
          <w:spacing w:val="-2"/>
          <w:sz w:val="24"/>
          <w:szCs w:val="24"/>
          <w:lang w:val="hr-HR"/>
        </w:rPr>
      </w:pPr>
      <w:r w:rsidRPr="00FE198A">
        <w:rPr>
          <w:rFonts w:ascii="Times New Roman" w:hAnsi="Times New Roman" w:cs="Times New Roman"/>
          <w:sz w:val="24"/>
          <w:szCs w:val="24"/>
          <w:lang w:val="hr-HR"/>
        </w:rPr>
        <w:t xml:space="preserve">J A V N I   </w:t>
      </w:r>
      <w:r w:rsidRPr="00FE198A">
        <w:rPr>
          <w:rFonts w:ascii="Times New Roman" w:hAnsi="Times New Roman" w:cs="Times New Roman"/>
          <w:spacing w:val="-2"/>
          <w:sz w:val="24"/>
          <w:szCs w:val="24"/>
          <w:lang w:val="hr-HR"/>
        </w:rPr>
        <w:t>P O Z I V</w:t>
      </w:r>
    </w:p>
    <w:p w14:paraId="439C41F2" w14:textId="77777777" w:rsidR="00DA792A" w:rsidRPr="00FE198A" w:rsidRDefault="00DA792A" w:rsidP="00DA792A">
      <w:pPr>
        <w:pStyle w:val="Naslov1"/>
        <w:spacing w:line="252" w:lineRule="exact"/>
        <w:ind w:left="0" w:right="-46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198A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</w:p>
    <w:p w14:paraId="5C9AC5B1" w14:textId="7BF6ADBB" w:rsidR="00DA792A" w:rsidRPr="00FE198A" w:rsidRDefault="00DA792A" w:rsidP="00DA792A">
      <w:pPr>
        <w:jc w:val="center"/>
        <w:rPr>
          <w:rFonts w:ascii="Times New Roman" w:eastAsia="Arial" w:hAnsi="Times New Roman"/>
          <w:b/>
          <w:bCs/>
          <w:sz w:val="24"/>
          <w:szCs w:val="24"/>
          <w:lang w:val="hr-HR"/>
        </w:rPr>
      </w:pPr>
      <w:r w:rsidRPr="00FE198A">
        <w:rPr>
          <w:rFonts w:ascii="Times New Roman" w:eastAsia="Arial" w:hAnsi="Times New Roman"/>
          <w:b/>
          <w:bCs/>
          <w:sz w:val="24"/>
          <w:szCs w:val="24"/>
          <w:lang w:val="hr-HR"/>
        </w:rPr>
        <w:t xml:space="preserve">za dodjelu potpora poljoprivredi na području Grada Pleternice u </w:t>
      </w:r>
      <w:r w:rsidR="003B57BF" w:rsidRPr="00FE198A">
        <w:rPr>
          <w:rFonts w:ascii="Times New Roman" w:eastAsia="Arial" w:hAnsi="Times New Roman"/>
          <w:b/>
          <w:bCs/>
          <w:sz w:val="24"/>
          <w:szCs w:val="24"/>
          <w:lang w:val="hr-HR"/>
        </w:rPr>
        <w:t>202</w:t>
      </w:r>
      <w:r w:rsidR="00494D83" w:rsidRPr="00FE198A">
        <w:rPr>
          <w:rFonts w:ascii="Times New Roman" w:eastAsia="Arial" w:hAnsi="Times New Roman"/>
          <w:b/>
          <w:bCs/>
          <w:sz w:val="24"/>
          <w:szCs w:val="24"/>
          <w:lang w:val="hr-HR"/>
        </w:rPr>
        <w:t>4</w:t>
      </w:r>
      <w:r w:rsidRPr="00FE198A">
        <w:rPr>
          <w:rFonts w:ascii="Times New Roman" w:eastAsia="Arial" w:hAnsi="Times New Roman"/>
          <w:b/>
          <w:bCs/>
          <w:sz w:val="24"/>
          <w:szCs w:val="24"/>
          <w:lang w:val="hr-HR"/>
        </w:rPr>
        <w:t>. godini</w:t>
      </w:r>
    </w:p>
    <w:p w14:paraId="389EFCE8" w14:textId="77777777" w:rsidR="00DA792A" w:rsidRPr="00FE198A" w:rsidRDefault="00DA792A" w:rsidP="00DA792A">
      <w:pPr>
        <w:rPr>
          <w:rFonts w:ascii="Times New Roman" w:eastAsia="Arial" w:hAnsi="Times New Roman"/>
          <w:b/>
          <w:bCs/>
          <w:sz w:val="24"/>
          <w:szCs w:val="24"/>
          <w:lang w:val="hr-HR"/>
        </w:rPr>
      </w:pPr>
    </w:p>
    <w:p w14:paraId="46590F72" w14:textId="77777777" w:rsidR="00DA792A" w:rsidRPr="00FE198A" w:rsidRDefault="00DA792A" w:rsidP="00DA792A">
      <w:pPr>
        <w:rPr>
          <w:rFonts w:ascii="Times New Roman" w:eastAsia="Arial" w:hAnsi="Times New Roman"/>
          <w:b/>
          <w:bCs/>
          <w:sz w:val="24"/>
          <w:szCs w:val="24"/>
          <w:lang w:val="hr-HR"/>
        </w:rPr>
      </w:pPr>
    </w:p>
    <w:p w14:paraId="61B266F9" w14:textId="77777777" w:rsidR="00DA792A" w:rsidRPr="00FE198A" w:rsidRDefault="00DA792A" w:rsidP="00DA792A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>PREDMET JAVNOG POZIVA</w:t>
      </w:r>
    </w:p>
    <w:p w14:paraId="14254124" w14:textId="77777777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440BE05" w14:textId="11DFFA85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Predmet Javnog poziva je dodjela bespovratnih sredstava potpore (subvencije) poljoprivredi na području Grada Pleternice u </w:t>
      </w:r>
      <w:r w:rsidR="0031615E" w:rsidRPr="00FE198A">
        <w:rPr>
          <w:rFonts w:ascii="Times New Roman" w:hAnsi="Times New Roman"/>
          <w:sz w:val="24"/>
          <w:szCs w:val="24"/>
          <w:lang w:val="hr-HR"/>
        </w:rPr>
        <w:t>202</w:t>
      </w:r>
      <w:r w:rsidR="00494D83" w:rsidRPr="00FE198A">
        <w:rPr>
          <w:rFonts w:ascii="Times New Roman" w:hAnsi="Times New Roman"/>
          <w:sz w:val="24"/>
          <w:szCs w:val="24"/>
          <w:lang w:val="hr-HR"/>
        </w:rPr>
        <w:t>4</w:t>
      </w:r>
      <w:r w:rsidRPr="00FE198A">
        <w:rPr>
          <w:rFonts w:ascii="Times New Roman" w:hAnsi="Times New Roman"/>
          <w:sz w:val="24"/>
          <w:szCs w:val="24"/>
          <w:lang w:val="hr-HR"/>
        </w:rPr>
        <w:t>. godini.</w:t>
      </w:r>
    </w:p>
    <w:p w14:paraId="72C6ABA4" w14:textId="77777777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B3AD16" w14:textId="77777777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Bespovratna sredstva dodjeljuju se za:</w:t>
      </w:r>
    </w:p>
    <w:p w14:paraId="6A03FE3B" w14:textId="77777777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63D0416" w14:textId="77777777" w:rsidR="00DA792A" w:rsidRPr="00FE198A" w:rsidRDefault="00DA792A" w:rsidP="00DA792A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 xml:space="preserve">DIO </w:t>
      </w:r>
      <w:r w:rsidR="00933FD4" w:rsidRPr="00FE198A">
        <w:rPr>
          <w:rFonts w:ascii="Times New Roman" w:hAnsi="Times New Roman"/>
          <w:b/>
          <w:sz w:val="24"/>
          <w:szCs w:val="24"/>
          <w:lang w:val="hr-HR"/>
        </w:rPr>
        <w:t>1</w:t>
      </w:r>
      <w:r w:rsidRPr="00FE198A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5DD293FC" w14:textId="77777777" w:rsidR="00933FD4" w:rsidRPr="00FE198A" w:rsidRDefault="00933FD4" w:rsidP="00933FD4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72841C23" w14:textId="77777777" w:rsidR="00933FD4" w:rsidRPr="00FE198A" w:rsidRDefault="00933FD4" w:rsidP="00933FD4">
      <w:pPr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Državne potpore usklađene sa Uredbom br. 702/2014:</w:t>
      </w:r>
    </w:p>
    <w:p w14:paraId="513852A4" w14:textId="77777777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C73504" w14:textId="77777777" w:rsidR="00DA792A" w:rsidRPr="00FE198A" w:rsidRDefault="00DA792A" w:rsidP="00DA792A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>Mjera 1. Potpore za ulaganja u materijalnu imovinu ili nematerijalnu imovinu na poljoprivrednim gospodarstvima povezana s primarnom poljoprivrednom proizvodnjom (čl. 14. Uredbe br. 702/2014)</w:t>
      </w:r>
    </w:p>
    <w:p w14:paraId="0D49D9AF" w14:textId="77777777" w:rsidR="00DA792A" w:rsidRPr="00FE198A" w:rsidRDefault="00DA792A" w:rsidP="00DA792A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>Mjera 2. Potpore za prenošenje znanja i aktivnosti informiranja (čl. 21. Uredbe br. 702/2014)</w:t>
      </w:r>
    </w:p>
    <w:p w14:paraId="6530D288" w14:textId="77777777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D09A1F2" w14:textId="77777777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Državne potpore dodjeljuju se sukladno Uredbi Komisije (EU) br. 702/2014 od 25. lipnja 2014. o proglašenju određenih kategorija potpora u sektoru poljoprivrede i šumarstva te u ruralnim područjima spojivima s unutarnjim tržištem u primjeni članaka 107. i 108. Ugovora o funkcioniranju Europske unije (SL L 193, 1.7.2014.) i Uredbi Komisije (EU) br. 2019/289 od 19. veljače 2019 o izmjeni Uredbe (EU) br.702/2014 o proglašenju određenih kategorija potpora u sektoru poljoprivrede i šumarstva te u ruralnim područjima spojivim s unutarnjim tržištem u primjeni članka 107. i 108. Ugovora o funkcioniranju Europske unije (SL L 48, 20.2.2019.) – u daljnjem tekstu: Uredba br. 702/2014.</w:t>
      </w:r>
    </w:p>
    <w:p w14:paraId="15968208" w14:textId="77777777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071A76" w14:textId="77777777" w:rsidR="00DA792A" w:rsidRPr="00FE198A" w:rsidRDefault="00DA792A" w:rsidP="00DA792A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 xml:space="preserve">DIO </w:t>
      </w:r>
      <w:r w:rsidR="00933FD4" w:rsidRPr="00FE198A">
        <w:rPr>
          <w:rFonts w:ascii="Times New Roman" w:hAnsi="Times New Roman"/>
          <w:b/>
          <w:sz w:val="24"/>
          <w:szCs w:val="24"/>
          <w:lang w:val="hr-HR"/>
        </w:rPr>
        <w:t>2</w:t>
      </w:r>
      <w:r w:rsidRPr="00FE198A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0D8F0B7E" w14:textId="77777777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3B8A675" w14:textId="548A81A2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De minimis potpore usklađene s Uredbom Komisije (EU) br.</w:t>
      </w:r>
      <w:r w:rsidR="009E40CC" w:rsidRPr="00FE198A">
        <w:rPr>
          <w:rFonts w:ascii="Times New Roman" w:hAnsi="Times New Roman"/>
          <w:sz w:val="24"/>
          <w:szCs w:val="24"/>
          <w:lang w:val="hr-HR"/>
        </w:rPr>
        <w:t xml:space="preserve"> 2023/2831</w:t>
      </w:r>
      <w:r w:rsidRPr="00FE198A">
        <w:rPr>
          <w:rFonts w:ascii="Times New Roman" w:hAnsi="Times New Roman"/>
          <w:sz w:val="24"/>
          <w:szCs w:val="24"/>
          <w:lang w:val="hr-HR"/>
        </w:rPr>
        <w:t>:</w:t>
      </w:r>
    </w:p>
    <w:p w14:paraId="1DD6AD80" w14:textId="77777777" w:rsidR="00933FD4" w:rsidRPr="00FE198A" w:rsidRDefault="00933FD4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FCAB68E" w14:textId="41C2499F" w:rsidR="00DA792A" w:rsidRPr="00FE198A" w:rsidRDefault="00DA792A" w:rsidP="00DA792A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>Mjera 1. Potpora za marketinške aktivnosti</w:t>
      </w:r>
    </w:p>
    <w:p w14:paraId="2ECA4220" w14:textId="558F391E" w:rsidR="00DA792A" w:rsidRPr="00FE198A" w:rsidRDefault="00DA792A" w:rsidP="00DA792A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>Mjera 2. Potpora za ulaganja u preradu poljoprivrednih proizvoda</w:t>
      </w:r>
    </w:p>
    <w:p w14:paraId="2057859E" w14:textId="30081960" w:rsidR="00DA792A" w:rsidRPr="00FE198A" w:rsidRDefault="00DA792A" w:rsidP="00DA792A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>Mjera 3. Potpora za prijavu dokumentacije na nacionalne i međunarodne fondove</w:t>
      </w:r>
    </w:p>
    <w:p w14:paraId="58ADB685" w14:textId="77777777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3FE808" w14:textId="77777777" w:rsidR="000F1CD0" w:rsidRPr="00FE198A" w:rsidRDefault="000F1CD0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DB53AF7" w14:textId="4C5E04CA" w:rsidR="00DA792A" w:rsidRPr="00FE198A" w:rsidRDefault="00DA792A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Potpore male vrijednosti dodjeljuju se sukladno Uredbi Komisije (EU) br.</w:t>
      </w:r>
      <w:r w:rsidR="009E40CC" w:rsidRPr="00FE198A">
        <w:rPr>
          <w:rFonts w:ascii="Times New Roman" w:hAnsi="Times New Roman"/>
          <w:sz w:val="24"/>
          <w:szCs w:val="24"/>
          <w:lang w:val="hr-HR"/>
        </w:rPr>
        <w:t xml:space="preserve"> 2023/2831</w:t>
      </w:r>
      <w:r w:rsidRPr="00FE198A">
        <w:rPr>
          <w:rFonts w:ascii="Times New Roman" w:hAnsi="Times New Roman"/>
          <w:sz w:val="24"/>
          <w:szCs w:val="24"/>
          <w:lang w:val="hr-HR"/>
        </w:rPr>
        <w:t xml:space="preserve"> od 1</w:t>
      </w:r>
      <w:r w:rsidR="009E40CC" w:rsidRPr="00FE198A">
        <w:rPr>
          <w:rFonts w:ascii="Times New Roman" w:hAnsi="Times New Roman"/>
          <w:sz w:val="24"/>
          <w:szCs w:val="24"/>
          <w:lang w:val="hr-HR"/>
        </w:rPr>
        <w:t>3</w:t>
      </w:r>
      <w:r w:rsidRPr="00FE198A">
        <w:rPr>
          <w:rFonts w:ascii="Times New Roman" w:hAnsi="Times New Roman"/>
          <w:sz w:val="24"/>
          <w:szCs w:val="24"/>
          <w:lang w:val="hr-HR"/>
        </w:rPr>
        <w:t>. prosinca 20</w:t>
      </w:r>
      <w:r w:rsidR="009E40CC" w:rsidRPr="00FE198A">
        <w:rPr>
          <w:rFonts w:ascii="Times New Roman" w:hAnsi="Times New Roman"/>
          <w:sz w:val="24"/>
          <w:szCs w:val="24"/>
          <w:lang w:val="hr-HR"/>
        </w:rPr>
        <w:t>2</w:t>
      </w:r>
      <w:r w:rsidRPr="00FE198A">
        <w:rPr>
          <w:rFonts w:ascii="Times New Roman" w:hAnsi="Times New Roman"/>
          <w:sz w:val="24"/>
          <w:szCs w:val="24"/>
          <w:lang w:val="hr-HR"/>
        </w:rPr>
        <w:t xml:space="preserve">3. g. o primjeni članka 107. i 108. Ugovora o funkcioniranju Europske unije na de minimis potpore – u daljnjem tekstu: Uredba </w:t>
      </w:r>
      <w:r w:rsidR="009E40CC" w:rsidRPr="00FE198A">
        <w:rPr>
          <w:rFonts w:ascii="Times New Roman" w:hAnsi="Times New Roman"/>
          <w:sz w:val="24"/>
          <w:szCs w:val="24"/>
          <w:lang w:val="hr-HR"/>
        </w:rPr>
        <w:t>2023/2831:</w:t>
      </w:r>
    </w:p>
    <w:p w14:paraId="2CA4218C" w14:textId="77777777" w:rsidR="00F571B6" w:rsidRPr="00FE198A" w:rsidRDefault="00F571B6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FA7CF9A" w14:textId="77777777" w:rsidR="00933FD4" w:rsidRPr="00FE198A" w:rsidRDefault="00933FD4" w:rsidP="00933FD4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>KORISNICI SREDSTAVA POTPORE</w:t>
      </w:r>
    </w:p>
    <w:p w14:paraId="53D41552" w14:textId="77777777" w:rsidR="00933FD4" w:rsidRPr="00FE198A" w:rsidRDefault="00933FD4" w:rsidP="00933FD4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A42C47B" w14:textId="77777777" w:rsidR="00933FD4" w:rsidRPr="00FE198A" w:rsidRDefault="00933FD4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Korisnici mjera iz ovoga Programa mogu biti poljoprivredna gospodarstva upisana u Upisnik poljoprivrednih gospodarstava koja imaju proizvodne kapacitete na području Grada Pleternice i bez nepodmirenih obveza prema Gradu Pleternici. </w:t>
      </w:r>
    </w:p>
    <w:p w14:paraId="3E78666B" w14:textId="77777777" w:rsidR="00933FD4" w:rsidRPr="00FE198A" w:rsidRDefault="00933FD4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BFDF881" w14:textId="77777777" w:rsidR="00933FD4" w:rsidRPr="00FE198A" w:rsidRDefault="00933FD4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Korisnici mjera moraju udovoljavati i ostalim uvjetima propisanim po pojedinim mjerama, a sve u skladu s pojedinim člancima i Prilogom I  Uredbe 702/2014.</w:t>
      </w:r>
    </w:p>
    <w:p w14:paraId="49333A57" w14:textId="77777777" w:rsidR="00933FD4" w:rsidRPr="00FE198A" w:rsidRDefault="00933FD4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51EE67" w14:textId="77777777" w:rsidR="00933FD4" w:rsidRPr="00FE198A" w:rsidRDefault="00933FD4" w:rsidP="00933FD4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>MJERE</w:t>
      </w:r>
    </w:p>
    <w:p w14:paraId="5B33B43E" w14:textId="77777777" w:rsidR="00933FD4" w:rsidRPr="00FE198A" w:rsidRDefault="00933FD4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9968BA8" w14:textId="77777777" w:rsidR="00933FD4" w:rsidRPr="00FE198A" w:rsidRDefault="00933FD4" w:rsidP="00933FD4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>MJERA 1.1. Potpore za ulaganja u materijalnu imovinu ili nematerijalnu imovinu na poljoprivrednim gospodarstvima povezana s primarnom poljoprivrednom proizvodnjom</w:t>
      </w:r>
    </w:p>
    <w:p w14:paraId="4F78A3C4" w14:textId="77777777" w:rsidR="00933FD4" w:rsidRPr="00FE198A" w:rsidRDefault="00933FD4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FE198A" w:rsidRPr="00FE198A" w14:paraId="67A5FEFC" w14:textId="77777777" w:rsidTr="00C63E5C">
        <w:trPr>
          <w:jc w:val="center"/>
        </w:trPr>
        <w:tc>
          <w:tcPr>
            <w:tcW w:w="2830" w:type="dxa"/>
            <w:vAlign w:val="center"/>
          </w:tcPr>
          <w:p w14:paraId="622F7A15" w14:textId="77777777" w:rsidR="00C63E5C" w:rsidRPr="00FE198A" w:rsidRDefault="00C63E5C" w:rsidP="00933F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Prihvatljivi korisnici</w:t>
            </w:r>
          </w:p>
        </w:tc>
        <w:tc>
          <w:tcPr>
            <w:tcW w:w="6186" w:type="dxa"/>
          </w:tcPr>
          <w:p w14:paraId="526B5656" w14:textId="77777777" w:rsidR="00C63E5C" w:rsidRPr="00FE198A" w:rsidRDefault="00C63E5C" w:rsidP="00933FD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Poljoprivredna gospodarstva upisana u Upisnik poljoprivrednih gospodarstava, sa prebivalištem odnosno sjedištem i poljoprivrednom proizvodnjom na području Grada Pleternice, a koji zadovoljavaju propisane kriterije za pojedine aktivnosti, a koji nemaju dugovanja prema Gradu Pleternica s bilo koje osnove.</w:t>
            </w:r>
          </w:p>
          <w:p w14:paraId="7ADC11DB" w14:textId="77777777" w:rsidR="00C63E5C" w:rsidRPr="00FE198A" w:rsidRDefault="00C63E5C" w:rsidP="00933FD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U smislu ovog Programa organizacijski oblici poljoprivrednih gospodarstava su: Obiteljsko poljoprivredno gospodarstvo (OPG), samoopskrbno poljoprivredno gospodarstvo (SOPG), obrt, trgovačko društvo, zadruga i druge pravne osobe registrirane za obavljanje poljoprivredne djelatnosti.</w:t>
            </w:r>
          </w:p>
        </w:tc>
      </w:tr>
      <w:tr w:rsidR="00FE198A" w:rsidRPr="00FE198A" w14:paraId="4B7E7FA2" w14:textId="77777777" w:rsidTr="00C63E5C">
        <w:trPr>
          <w:jc w:val="center"/>
        </w:trPr>
        <w:tc>
          <w:tcPr>
            <w:tcW w:w="2830" w:type="dxa"/>
            <w:vAlign w:val="center"/>
          </w:tcPr>
          <w:p w14:paraId="6633F046" w14:textId="77777777" w:rsidR="00C63E5C" w:rsidRPr="00FE198A" w:rsidRDefault="00C63E5C" w:rsidP="00933F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Prihvatljivi troškovi</w:t>
            </w:r>
          </w:p>
        </w:tc>
        <w:tc>
          <w:tcPr>
            <w:tcW w:w="6186" w:type="dxa"/>
          </w:tcPr>
          <w:p w14:paraId="71958864" w14:textId="77777777" w:rsidR="00C63E5C" w:rsidRPr="00FE198A" w:rsidRDefault="00C63E5C" w:rsidP="00C63E5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(a) troškovi izgradnje, stjecanja, uključujući leasing, ili poboljšanje nepokretne imovine, pri čemu je zemljište prihvatljivo samo u iznosu do 10 % ukupnih prihvatljivih troškova predmetne djelatnosti;</w:t>
            </w:r>
          </w:p>
          <w:p w14:paraId="109E51CD" w14:textId="77777777" w:rsidR="00C63E5C" w:rsidRPr="00FE198A" w:rsidRDefault="00C63E5C" w:rsidP="00C63E5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(b) nabavu ili leasing strojeva i opreme do tržišne vrijednosti imovine;</w:t>
            </w:r>
          </w:p>
          <w:p w14:paraId="24B4E77D" w14:textId="77777777" w:rsidR="00C63E5C" w:rsidRPr="00FE198A" w:rsidRDefault="00C63E5C" w:rsidP="00C63E5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(c) opći troškovi povezani s izdatcima iz točaka (a) i (b) kao što su honorari arhitekata, inženjera i savjetnika, troškovi koji se odnose na savjete o ekološkoj i gospodarskoj održivosti, uključujući studije izvedivosti; studije izvedivosti i dalje su prihvatljivi izdatci čak i ako, na temelju njihovih rezultata, nema izdataka iz točaka (a) i (b);</w:t>
            </w:r>
          </w:p>
          <w:p w14:paraId="4B215ADC" w14:textId="77777777" w:rsidR="00C63E5C" w:rsidRPr="00FE198A" w:rsidRDefault="00C63E5C" w:rsidP="00C63E5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(d) stjecanje ili razvoj računalnih programa te stjecanje patenata, licencija, autorskih prava i žigova;</w:t>
            </w:r>
          </w:p>
          <w:p w14:paraId="59A78974" w14:textId="77777777" w:rsidR="00C63E5C" w:rsidRPr="00FE198A" w:rsidRDefault="00C63E5C" w:rsidP="00C63E5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(e) troškovi za neproduktivna ulaganja povezana s ciljevima iz stavka 3. točke (d)</w:t>
            </w:r>
          </w:p>
          <w:p w14:paraId="0B5117B0" w14:textId="77777777" w:rsidR="00C63E5C" w:rsidRPr="00FE198A" w:rsidRDefault="00C63E5C" w:rsidP="00C63E5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(f) u slučaju navodnjavanja, prihvatljivima se smatraju troškovi ulaganja koja ispunjavaju sljedeće uvjete: </w:t>
            </w:r>
          </w:p>
          <w:p w14:paraId="410667AC" w14:textId="77777777" w:rsidR="00C63E5C" w:rsidRPr="00FE198A" w:rsidRDefault="00C63E5C" w:rsidP="00C63E5C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i. Komisija je obaviještena o planu upravljanja riječnim slivom za cijelo područje u kojem se provodi ulaganje, te za sva druga područja čiji okoliš može biti zahvaćen tim ulaganjem, kako je predviđeno člankom 13. Direktive 2000/60/EZ Europskog parlamenta i Vijeća. </w:t>
            </w: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 xml:space="preserve">Mjere koje se provode prema planu upravljanja riječnim slivom u skladu s člankom 11. navedene Direktive i važne su za poljoprivredni sektor moraju se navesti u relevantnom programu mjera. Mjerenje vode kojim se omogućuje mjerenje potrošnje vode na razini ulaganja koje prima potporu mora biti uvedeno ili se mora uvesti kao dio ulaganja; </w:t>
            </w:r>
          </w:p>
          <w:p w14:paraId="2DC3F5D2" w14:textId="77777777" w:rsidR="00C63E5C" w:rsidRPr="00FE198A" w:rsidRDefault="00C63E5C" w:rsidP="00C63E5C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ii. ulaganje mora dovesti do smanjenja potrošnje vode od najmanje 25 %; </w:t>
            </w:r>
          </w:p>
          <w:p w14:paraId="51BA45F1" w14:textId="77777777" w:rsidR="00C63E5C" w:rsidRPr="00FE198A" w:rsidRDefault="00C63E5C" w:rsidP="00C63E5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(g) u slučaju ulaganja kojima je cilj obnova poljoprivrednog proizvodnog potencijala koji je oštećen elementarnim nepogodama, nepovoljnim klimatskim prilikama koje se mogu izjednačiti s elementarnom nepogodom, bolestima životinja ili nametnicima bilja, prihvatljivi troškovi mogu uključivati troškove nastale obnovom potencijala poljoprivredne proizvodnje do razine na kojoj je bio prije pojave tih događaja.</w:t>
            </w:r>
          </w:p>
          <w:p w14:paraId="721A016B" w14:textId="77777777" w:rsidR="00C63E5C" w:rsidRPr="00FE198A" w:rsidRDefault="00C63E5C" w:rsidP="00933FD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(h) u slučaju ulaganja kojima je cilj sprječavanje šteta uzrokovanih elementarnim nepogodama, nepovoljnim klimatskim prilikama prilika koje se mogu izjednačiti s elementarnom nepogodom, bolestima životinja ili nametnicima bilja, prihvatljivi troškovi mogu uključivati troškove određenih preventivnih mjera.</w:t>
            </w:r>
          </w:p>
          <w:p w14:paraId="6AB56206" w14:textId="77777777" w:rsidR="00945E10" w:rsidRPr="00FE198A" w:rsidRDefault="00945E10" w:rsidP="001333D8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Prihvatljivim troškom smatra se i rabljena oprema ne starija od 10 godina</w:t>
            </w:r>
            <w:r w:rsidR="001333D8" w:rsidRPr="00FE198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FE198A" w:rsidRPr="00FE198A" w14:paraId="66DE0F4A" w14:textId="77777777" w:rsidTr="00C63E5C">
        <w:trPr>
          <w:jc w:val="center"/>
        </w:trPr>
        <w:tc>
          <w:tcPr>
            <w:tcW w:w="2830" w:type="dxa"/>
            <w:vAlign w:val="center"/>
          </w:tcPr>
          <w:p w14:paraId="4EF34291" w14:textId="77777777" w:rsidR="00C63E5C" w:rsidRPr="00FE198A" w:rsidRDefault="00C63E5C" w:rsidP="00933F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Neprihvatljivi troškovi</w:t>
            </w:r>
          </w:p>
        </w:tc>
        <w:tc>
          <w:tcPr>
            <w:tcW w:w="6186" w:type="dxa"/>
          </w:tcPr>
          <w:p w14:paraId="654D90E9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Troškovi, osim onih navedenih u prethodnoj točki u podtočkama (a) i (b) povezani s ugovorima o leasingu, kao što su marža davatelja leasinga, troškovi refinanciranja kamata, režijski troškovi i nadoknade za osiguranje, nisu prihvatljivi troškovi.</w:t>
            </w:r>
            <w:r w:rsidRPr="00FE198A">
              <w:t xml:space="preserve"> </w:t>
            </w: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Obrtni kapital ne smatra se prihvatljivim troškom. Potpora se ne dodjeljuje za sljedeće: </w:t>
            </w:r>
          </w:p>
          <w:p w14:paraId="6BBD2B7C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(a) kupnju proizvodnih prava, prava na plaćanja i jednogodišnjeg bilja; </w:t>
            </w:r>
          </w:p>
          <w:p w14:paraId="533A2304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(b) sadnju jednogodišnjeg bilja;</w:t>
            </w:r>
          </w:p>
          <w:p w14:paraId="785E2ABD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(c) odvodnjavanje; </w:t>
            </w:r>
          </w:p>
          <w:p w14:paraId="4F9A9024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(d) ulaganja za usklađivanje sa standardima Unije, osim potpore dodijeljene mladim poljoprivrednicima unutar 24 mjeseca od osnivanja poljoprivrednoga gospodarstva; </w:t>
            </w:r>
          </w:p>
          <w:p w14:paraId="77989C1A" w14:textId="77777777" w:rsidR="00C63E5C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(e) nabavu životinja, osim potpora dodijeljenih za ulaganja prema stavku 3 članku 14. Uredbe br. 702/2014</w:t>
            </w:r>
          </w:p>
          <w:p w14:paraId="34A98848" w14:textId="77777777" w:rsidR="0035256C" w:rsidRPr="00FE198A" w:rsidRDefault="0035256C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PDV koji je povrativ i ostali nepovezani troškovi</w:t>
            </w:r>
          </w:p>
        </w:tc>
      </w:tr>
      <w:tr w:rsidR="001333D8" w:rsidRPr="00FE198A" w14:paraId="3A2D7894" w14:textId="77777777" w:rsidTr="00C63E5C">
        <w:trPr>
          <w:jc w:val="center"/>
        </w:trPr>
        <w:tc>
          <w:tcPr>
            <w:tcW w:w="2830" w:type="dxa"/>
            <w:vAlign w:val="center"/>
          </w:tcPr>
          <w:p w14:paraId="6FFD819E" w14:textId="77777777" w:rsidR="00C63E5C" w:rsidRPr="00FE198A" w:rsidRDefault="00C63E5C" w:rsidP="00933F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Intenzitet potpore</w:t>
            </w:r>
          </w:p>
        </w:tc>
        <w:tc>
          <w:tcPr>
            <w:tcW w:w="6186" w:type="dxa"/>
          </w:tcPr>
          <w:p w14:paraId="6B626E47" w14:textId="1E7AEC88" w:rsidR="00C63E5C" w:rsidRPr="00FE198A" w:rsidRDefault="00F571B6" w:rsidP="00133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Intenzitet potpore je do 50 % iznosa prihvatljivih troškova</w:t>
            </w:r>
            <w:r w:rsidR="009C597F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,</w:t>
            </w: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a najviše </w:t>
            </w:r>
            <w:r w:rsidR="00DB53A7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1.330,00 eura</w:t>
            </w:r>
            <w:r w:rsidR="001333D8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.</w:t>
            </w:r>
          </w:p>
        </w:tc>
      </w:tr>
    </w:tbl>
    <w:p w14:paraId="7D77970F" w14:textId="77777777" w:rsidR="00933FD4" w:rsidRPr="00FE198A" w:rsidRDefault="00933FD4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EB1DB9" w14:textId="77777777" w:rsidR="000F1CD0" w:rsidRPr="00FE198A" w:rsidRDefault="000F1CD0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9E0250A" w14:textId="77777777" w:rsidR="001333D8" w:rsidRPr="00FE198A" w:rsidRDefault="001333D8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6F9BA97" w14:textId="0E56D8EA" w:rsidR="001333D8" w:rsidRPr="00FE198A" w:rsidRDefault="001333D8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CC3DAF" w14:textId="1A6730A7" w:rsidR="006328E1" w:rsidRPr="00FE198A" w:rsidRDefault="006328E1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3C2347D" w14:textId="77777777" w:rsidR="006328E1" w:rsidRPr="00FE198A" w:rsidRDefault="006328E1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45B7039" w14:textId="77777777" w:rsidR="004B416F" w:rsidRPr="00FE198A" w:rsidRDefault="004B416F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577F10D" w14:textId="77777777" w:rsidR="00933FD4" w:rsidRPr="00FE198A" w:rsidRDefault="00933FD4" w:rsidP="00933FD4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lastRenderedPageBreak/>
        <w:t>MJERA 1.2. Potpore za prenošenje znanja i aktivnosti informiranja</w:t>
      </w:r>
    </w:p>
    <w:p w14:paraId="65672A0E" w14:textId="77777777" w:rsidR="00933FD4" w:rsidRPr="00FE198A" w:rsidRDefault="00933FD4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FE198A" w:rsidRPr="00FE198A" w14:paraId="0E67FD52" w14:textId="77777777" w:rsidTr="00E04D2A">
        <w:trPr>
          <w:jc w:val="center"/>
        </w:trPr>
        <w:tc>
          <w:tcPr>
            <w:tcW w:w="2830" w:type="dxa"/>
            <w:vAlign w:val="center"/>
          </w:tcPr>
          <w:p w14:paraId="41C54CFA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Prihvatljivi korisnici</w:t>
            </w:r>
          </w:p>
        </w:tc>
        <w:tc>
          <w:tcPr>
            <w:tcW w:w="6186" w:type="dxa"/>
          </w:tcPr>
          <w:p w14:paraId="4926F041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Poljoprivredna gospodarstva upisana u Upisnik poljoprivrednih gospodarstava, sa prebivalištem odnosno sjedištem i poljoprivrednom proizvodnjom na području Grada Pleternice, a koji zadovoljavaju propisane kriterije za pojedine aktivnosti, a koji nemaju dugovanja prema Gradu Pleternica s bilo koje osnove.</w:t>
            </w:r>
          </w:p>
          <w:p w14:paraId="75DBDADB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U smislu ovog Programa organizacijski oblici poljoprivrednih gospodarstava su: Obiteljsko poljoprivredno gospodarstvo (OPG), samoopskrbno poljoprivredno gospodarstvo (SOPG), obrt, trgovačko društvo, zadruga i druge pravne osobe registrirane za obavljanje poljoprivredne djelatnosti.</w:t>
            </w:r>
          </w:p>
        </w:tc>
      </w:tr>
      <w:tr w:rsidR="00FE198A" w:rsidRPr="00FE198A" w14:paraId="354B53F3" w14:textId="77777777" w:rsidTr="00E04D2A">
        <w:trPr>
          <w:jc w:val="center"/>
        </w:trPr>
        <w:tc>
          <w:tcPr>
            <w:tcW w:w="2830" w:type="dxa"/>
            <w:vAlign w:val="center"/>
          </w:tcPr>
          <w:p w14:paraId="466DECB5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Prihvatljivi troškovi</w:t>
            </w:r>
          </w:p>
        </w:tc>
        <w:tc>
          <w:tcPr>
            <w:tcW w:w="6186" w:type="dxa"/>
          </w:tcPr>
          <w:p w14:paraId="021EC542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(a) troškovi organizacije stručnog osposobljavanja, mjera stjecanja vještina, uključujući tečajeve, radionice i podučavanje, demonstracijskih aktivnosti ili aktivnosti informiranja; </w:t>
            </w:r>
          </w:p>
          <w:p w14:paraId="71821EDC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(b) troškovi putovanja, smještaja i troškovi dnevnica sudionika;</w:t>
            </w:r>
          </w:p>
          <w:p w14:paraId="27E6CC5F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(c) troškovi pružanja usluga zamjene tijekom odsutnosti sudionika;</w:t>
            </w:r>
          </w:p>
          <w:p w14:paraId="5C3B1906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(d) u slučaju demonstracijskih projekata u vezi s ulaganjima: </w:t>
            </w:r>
          </w:p>
          <w:p w14:paraId="623BE414" w14:textId="77777777" w:rsidR="00F571B6" w:rsidRPr="00FE198A" w:rsidRDefault="00F571B6" w:rsidP="00F571B6">
            <w:pPr>
              <w:ind w:left="1416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i. izgradnja, stjecanje, uključujući leasing, ili poboljšanje nepokretne imovine, pri čemu je zemljište prihvatljivo samo u iznosu do 10 % ukupnih prihvatljivih troškova predmetne djelatnosti; </w:t>
            </w:r>
          </w:p>
          <w:p w14:paraId="2EA9B87F" w14:textId="77777777" w:rsidR="00F571B6" w:rsidRPr="00FE198A" w:rsidRDefault="00F571B6" w:rsidP="00F571B6">
            <w:pPr>
              <w:ind w:left="708" w:firstLine="708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ii. nabava ili leasing strojeva i opreme do tržišne    vrijednosti imovine;</w:t>
            </w:r>
          </w:p>
          <w:p w14:paraId="4017A2D3" w14:textId="77777777" w:rsidR="00F571B6" w:rsidRPr="00FE198A" w:rsidRDefault="00F571B6" w:rsidP="00F571B6">
            <w:pPr>
              <w:ind w:left="1416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iii. opći troškovi povezani s izdatcima iz točaka i. i ii., kao što su honorari arhitekata, inženjera i savjetnika, troškovi koji se odnose na savjete o ekološkoj i gospodarskoj održivosti, uključujući studije izvedivosti; studije izvedivosti i dalje su prihvatljivi izdaci čak i ako, na temelju njihovih rezultata, nema izdataka iz točaka i. i ii.; </w:t>
            </w:r>
          </w:p>
          <w:p w14:paraId="65CE4574" w14:textId="77777777" w:rsidR="00F571B6" w:rsidRPr="00FE198A" w:rsidRDefault="00F571B6" w:rsidP="00F571B6">
            <w:pPr>
              <w:ind w:left="1416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iv. stjecanje ili razvoj računalnih programa te stjecanje patenata, licencija, autorskih prava i žigova. </w:t>
            </w:r>
          </w:p>
        </w:tc>
      </w:tr>
      <w:tr w:rsidR="00FE198A" w:rsidRPr="00FE198A" w14:paraId="5B5ADBAC" w14:textId="77777777" w:rsidTr="00E04D2A">
        <w:trPr>
          <w:jc w:val="center"/>
        </w:trPr>
        <w:tc>
          <w:tcPr>
            <w:tcW w:w="2830" w:type="dxa"/>
            <w:vAlign w:val="center"/>
          </w:tcPr>
          <w:p w14:paraId="25E05ED4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Neprihvatljivi troškovi</w:t>
            </w:r>
          </w:p>
        </w:tc>
        <w:tc>
          <w:tcPr>
            <w:tcW w:w="6186" w:type="dxa"/>
          </w:tcPr>
          <w:p w14:paraId="2BA2C4C8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Troškovi iz prethodnog stavka točke (d) prihvatljivi su samo u mjeri u kojoj su upotrijebljeni za demonstracijski projekt i za vrijeme trajanja demonstracijskog projekta. Izračunani na temelju općeprihvaćenih računovodstvenih načela, prihvatljivim troškovima smatraju samo troškovi amortizacije nastali u razdoblju trajanja projekta. </w:t>
            </w:r>
          </w:p>
          <w:p w14:paraId="1E63F75D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Potpora iz stavka 3. točaka (a) i (c) ne uključuje izravna plaćanja korisnicima. Potpora iz stavka 3. točaka (a) i (c) isplaćuje se pružatelju usluge prenošenja znanja i aktivnosti </w:t>
            </w: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informiranja.</w:t>
            </w:r>
            <w:r w:rsidRPr="00FE1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1561EE" w14:textId="77777777" w:rsidR="0035256C" w:rsidRPr="00FE198A" w:rsidRDefault="0035256C" w:rsidP="00E0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PDV koji je povrativ i ostali nepovezani troškovi</w:t>
            </w:r>
          </w:p>
        </w:tc>
      </w:tr>
      <w:tr w:rsidR="00F571B6" w:rsidRPr="00FE198A" w14:paraId="6BA2DB5E" w14:textId="77777777" w:rsidTr="00E04D2A">
        <w:trPr>
          <w:jc w:val="center"/>
        </w:trPr>
        <w:tc>
          <w:tcPr>
            <w:tcW w:w="2830" w:type="dxa"/>
            <w:vAlign w:val="center"/>
          </w:tcPr>
          <w:p w14:paraId="47AA4B32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Intenzitet potpore</w:t>
            </w:r>
          </w:p>
        </w:tc>
        <w:tc>
          <w:tcPr>
            <w:tcW w:w="6186" w:type="dxa"/>
          </w:tcPr>
          <w:p w14:paraId="6B13A4B6" w14:textId="27EF9378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Intenzitet potpore je do 100% prihvatljivih troškova</w:t>
            </w:r>
            <w:r w:rsidR="00A75A13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,</w:t>
            </w: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a najviše </w:t>
            </w:r>
            <w:r w:rsidR="00DB53A7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25,00 eura</w:t>
            </w:r>
          </w:p>
        </w:tc>
      </w:tr>
    </w:tbl>
    <w:p w14:paraId="61C68BB9" w14:textId="77777777" w:rsidR="00933FD4" w:rsidRPr="00FE198A" w:rsidRDefault="00933FD4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EB2BAD" w14:textId="77777777" w:rsidR="00933FD4" w:rsidRPr="00FE198A" w:rsidRDefault="00933FD4" w:rsidP="00933FD4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>MJERA 2.1. Potpora za marketinške aktivnosti</w:t>
      </w:r>
    </w:p>
    <w:p w14:paraId="10F73BCE" w14:textId="77777777" w:rsidR="00933FD4" w:rsidRPr="00FE198A" w:rsidRDefault="00933FD4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FE198A" w:rsidRPr="00FE198A" w14:paraId="19079BDC" w14:textId="77777777" w:rsidTr="00E04D2A">
        <w:trPr>
          <w:jc w:val="center"/>
        </w:trPr>
        <w:tc>
          <w:tcPr>
            <w:tcW w:w="2830" w:type="dxa"/>
            <w:vAlign w:val="center"/>
          </w:tcPr>
          <w:p w14:paraId="77BE0AE6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Prihvatljivi korisnici</w:t>
            </w:r>
          </w:p>
        </w:tc>
        <w:tc>
          <w:tcPr>
            <w:tcW w:w="6186" w:type="dxa"/>
          </w:tcPr>
          <w:p w14:paraId="50B51B2E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Poljoprivredna gospodarstva upisana u Upisnik poljoprivrednih gospodarstava, sa prebivalištem odnosno sjedištem i poljoprivrednom proizvodnjom na području Grada Pleternice, a koji zadovoljavaju propisane kriterije za pojedine aktivnosti, a koji nemaju dugovanja prema Gradu Pleternica s bilo koje osnove.</w:t>
            </w:r>
          </w:p>
          <w:p w14:paraId="4EE096D7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U smislu ovog Programa organizacijski oblici poljoprivrednih gospodarstava su: Obiteljsko poljoprivredno gospodarstvo (OPG), samoopskrbno poljoprivredno gospodarstvo (SOPG), obrt, trgovačko društvo, zadruga i druge pravne osobe registrirane za obavljanje poljoprivredne djelatnosti.</w:t>
            </w:r>
          </w:p>
        </w:tc>
      </w:tr>
      <w:tr w:rsidR="00FE198A" w:rsidRPr="00FE198A" w14:paraId="44A3EB91" w14:textId="77777777" w:rsidTr="00E04D2A">
        <w:trPr>
          <w:jc w:val="center"/>
        </w:trPr>
        <w:tc>
          <w:tcPr>
            <w:tcW w:w="2830" w:type="dxa"/>
            <w:vAlign w:val="center"/>
          </w:tcPr>
          <w:p w14:paraId="53F31406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Prihvatljivi troškovi</w:t>
            </w:r>
          </w:p>
        </w:tc>
        <w:tc>
          <w:tcPr>
            <w:tcW w:w="6186" w:type="dxa"/>
          </w:tcPr>
          <w:p w14:paraId="2F540080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Potpora se dodjeljuje za organizaciju i sudjelovanje na manifestacijama koje su od značaja za razvoj poljoprivredne proizvodnje i autohtonih proizvoda, a odnosi se na sudjelovanje na sajmovima i izložbama, natjecanjima, festivalima, smotrama i drugim srodnim manifestacijama</w:t>
            </w:r>
          </w:p>
        </w:tc>
      </w:tr>
      <w:tr w:rsidR="00FE198A" w:rsidRPr="00FE198A" w14:paraId="55220F70" w14:textId="77777777" w:rsidTr="00E04D2A">
        <w:trPr>
          <w:jc w:val="center"/>
        </w:trPr>
        <w:tc>
          <w:tcPr>
            <w:tcW w:w="2830" w:type="dxa"/>
            <w:vAlign w:val="center"/>
          </w:tcPr>
          <w:p w14:paraId="5F90F4F0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Neprihvatljivi troškovi</w:t>
            </w:r>
          </w:p>
        </w:tc>
        <w:tc>
          <w:tcPr>
            <w:tcW w:w="6186" w:type="dxa"/>
          </w:tcPr>
          <w:p w14:paraId="57117E2B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PDV koji je povrativ i ostali nepovezani troškovi</w:t>
            </w:r>
            <w:r w:rsidRPr="00FE1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71B6" w:rsidRPr="00FE198A" w14:paraId="30B14D6E" w14:textId="77777777" w:rsidTr="00E04D2A">
        <w:trPr>
          <w:jc w:val="center"/>
        </w:trPr>
        <w:tc>
          <w:tcPr>
            <w:tcW w:w="2830" w:type="dxa"/>
            <w:vAlign w:val="center"/>
          </w:tcPr>
          <w:p w14:paraId="16B71109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Intenzitet potpore</w:t>
            </w:r>
          </w:p>
        </w:tc>
        <w:tc>
          <w:tcPr>
            <w:tcW w:w="6186" w:type="dxa"/>
          </w:tcPr>
          <w:p w14:paraId="0815357A" w14:textId="6607EDD3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Inte</w:t>
            </w:r>
            <w:r w:rsidR="006328E1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</w:t>
            </w: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zitet potpore po korisniku je 50% iznosa prihvatljivih troškova</w:t>
            </w:r>
            <w:r w:rsidR="009C597F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,</w:t>
            </w: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ali ne više od </w:t>
            </w:r>
            <w:r w:rsidR="00DB53A7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660,00 eura</w:t>
            </w: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po korisniku.</w:t>
            </w:r>
          </w:p>
        </w:tc>
      </w:tr>
    </w:tbl>
    <w:p w14:paraId="1CF45313" w14:textId="77777777" w:rsidR="00933FD4" w:rsidRPr="00FE198A" w:rsidRDefault="00933FD4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423B8C5" w14:textId="77777777" w:rsidR="00933FD4" w:rsidRPr="00FE198A" w:rsidRDefault="00933FD4" w:rsidP="00933FD4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>MJERA 2.2. Potpora za ulaganja u preradu poljoprivrednih proizvoda</w:t>
      </w:r>
    </w:p>
    <w:p w14:paraId="49745899" w14:textId="77777777" w:rsidR="00933FD4" w:rsidRPr="00FE198A" w:rsidRDefault="00933FD4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FE198A" w:rsidRPr="00FE198A" w14:paraId="33D51312" w14:textId="77777777" w:rsidTr="00E04D2A">
        <w:trPr>
          <w:jc w:val="center"/>
        </w:trPr>
        <w:tc>
          <w:tcPr>
            <w:tcW w:w="2830" w:type="dxa"/>
            <w:vAlign w:val="center"/>
          </w:tcPr>
          <w:p w14:paraId="0F77C92A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Prihvatljivi korisnici</w:t>
            </w:r>
          </w:p>
        </w:tc>
        <w:tc>
          <w:tcPr>
            <w:tcW w:w="6186" w:type="dxa"/>
          </w:tcPr>
          <w:p w14:paraId="016D1319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Poljoprivredna gospodarstva upisana u Upisnik poljoprivrednih gospodarstava, sa prebivalištem odnosno sjedištem i poljoprivrednom proizvodnjom na području Grada Pleternice, a koji zadovoljavaju propisane kriterije za pojedine aktivnosti, a koji nemaju dugovanja prema Gradu Pleternica s bilo koje osnove.</w:t>
            </w:r>
          </w:p>
          <w:p w14:paraId="50825A75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U smislu ovog Programa organizacijski oblici poljoprivrednih gospodarstava su: Obiteljsko poljoprivredno gospodarstvo (OPG), samoopskrbno poljoprivredno gospodarstvo (SOPG), obrt, trgovačko društvo, zadruga i druge pravne osobe registrirane za obavljanje poljoprivredne djelatnosti.</w:t>
            </w:r>
          </w:p>
        </w:tc>
      </w:tr>
      <w:tr w:rsidR="00FE198A" w:rsidRPr="00FE198A" w14:paraId="2B66F44B" w14:textId="77777777" w:rsidTr="00E04D2A">
        <w:trPr>
          <w:jc w:val="center"/>
        </w:trPr>
        <w:tc>
          <w:tcPr>
            <w:tcW w:w="2830" w:type="dxa"/>
            <w:vAlign w:val="center"/>
          </w:tcPr>
          <w:p w14:paraId="1049734E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Prihvatljivi troškovi</w:t>
            </w:r>
          </w:p>
        </w:tc>
        <w:tc>
          <w:tcPr>
            <w:tcW w:w="6186" w:type="dxa"/>
          </w:tcPr>
          <w:p w14:paraId="6CD94209" w14:textId="77777777" w:rsidR="00F571B6" w:rsidRPr="00FE198A" w:rsidRDefault="00F571B6" w:rsidP="00F571B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Potpora se ostvaruje za nabavu opreme za skladištenje, hlađenje, čišćenje, sušenje, zamrzavanje i ostale vrste prerađivanja te nabavu opreme u funkciji stavljanja na tržište poljoprivrednih proizvoda-pakiranje, skladištenje. </w:t>
            </w:r>
          </w:p>
          <w:p w14:paraId="65C75724" w14:textId="312C1775" w:rsidR="00F571B6" w:rsidRPr="00FE198A" w:rsidRDefault="00F571B6" w:rsidP="00F571B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Potpora se ostvaruje i za troškove unutrašnjeg uređenja objekta/prostora za preradu poljoprivrednih proizvoda, kako bi se isti objekt/prostor doveo u funkciju za preradu poljoprivrednih proizvoda sukladno  propisima kojima se </w:t>
            </w:r>
            <w:r w:rsidRPr="00FE198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lastRenderedPageBreak/>
              <w:t>uređuju posebni uvjeti u poslovanju s hranom (npr.</w:t>
            </w:r>
            <w:r w:rsidR="006328E1" w:rsidRPr="00FE198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</w:t>
            </w:r>
            <w:r w:rsidRPr="00FE198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podne izolacije, razvod vodovoda i kanalizacije, elektroinstalacije, centralno grijanje, oblaganje podova i zidova i sl.).</w:t>
            </w:r>
          </w:p>
        </w:tc>
      </w:tr>
      <w:tr w:rsidR="00FE198A" w:rsidRPr="00FE198A" w14:paraId="330E5C91" w14:textId="77777777" w:rsidTr="00E04D2A">
        <w:trPr>
          <w:jc w:val="center"/>
        </w:trPr>
        <w:tc>
          <w:tcPr>
            <w:tcW w:w="2830" w:type="dxa"/>
            <w:vAlign w:val="center"/>
          </w:tcPr>
          <w:p w14:paraId="27B6B086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Neprihvatljivi troškovi</w:t>
            </w:r>
          </w:p>
        </w:tc>
        <w:tc>
          <w:tcPr>
            <w:tcW w:w="6186" w:type="dxa"/>
          </w:tcPr>
          <w:p w14:paraId="269EBEE7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PDV koji je povrativ i ostali nepovezani troškovi</w:t>
            </w:r>
            <w:r w:rsidRPr="00FE1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71B6" w:rsidRPr="00FE198A" w14:paraId="318C7691" w14:textId="77777777" w:rsidTr="00E04D2A">
        <w:trPr>
          <w:jc w:val="center"/>
        </w:trPr>
        <w:tc>
          <w:tcPr>
            <w:tcW w:w="2830" w:type="dxa"/>
            <w:vAlign w:val="center"/>
          </w:tcPr>
          <w:p w14:paraId="4901E671" w14:textId="77777777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Intenzitet potpore</w:t>
            </w:r>
          </w:p>
        </w:tc>
        <w:tc>
          <w:tcPr>
            <w:tcW w:w="6186" w:type="dxa"/>
          </w:tcPr>
          <w:p w14:paraId="68F246A1" w14:textId="57ED8E4A" w:rsidR="00F571B6" w:rsidRPr="00FE198A" w:rsidRDefault="00F571B6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Inte</w:t>
            </w:r>
            <w:r w:rsidR="006328E1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</w:t>
            </w: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zitet potpore po korisniku je 50% iznosa dokumentiranih  troškova bez PDV-a</w:t>
            </w:r>
            <w:r w:rsidR="009C597F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,</w:t>
            </w: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 ali ne više od </w:t>
            </w:r>
            <w:r w:rsidR="00DB53A7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1.330,00 eura</w:t>
            </w: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po korisniku.</w:t>
            </w:r>
          </w:p>
        </w:tc>
      </w:tr>
    </w:tbl>
    <w:p w14:paraId="74AD579D" w14:textId="77777777" w:rsidR="000F1CD0" w:rsidRPr="00FE198A" w:rsidRDefault="000F1CD0" w:rsidP="00933FD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07120E" w14:textId="77777777" w:rsidR="00933FD4" w:rsidRPr="00FE198A" w:rsidRDefault="00933FD4" w:rsidP="00933FD4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>MJERA 2.3. Potpora za prijavu dokumentacije na nacionalne i međunarodne fondove</w:t>
      </w:r>
    </w:p>
    <w:p w14:paraId="5F4C6BD7" w14:textId="77777777" w:rsidR="00933FD4" w:rsidRPr="00FE198A" w:rsidRDefault="00933FD4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FE198A" w:rsidRPr="00FE198A" w14:paraId="18E9D70F" w14:textId="77777777" w:rsidTr="00E04D2A">
        <w:trPr>
          <w:jc w:val="center"/>
        </w:trPr>
        <w:tc>
          <w:tcPr>
            <w:tcW w:w="2830" w:type="dxa"/>
            <w:vAlign w:val="center"/>
          </w:tcPr>
          <w:p w14:paraId="11D1FF42" w14:textId="77777777" w:rsidR="000F1CD0" w:rsidRPr="00FE198A" w:rsidRDefault="000F1CD0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Prihvatljivi korisnici</w:t>
            </w:r>
          </w:p>
        </w:tc>
        <w:tc>
          <w:tcPr>
            <w:tcW w:w="6186" w:type="dxa"/>
          </w:tcPr>
          <w:p w14:paraId="403A4CE3" w14:textId="77777777" w:rsidR="000F1CD0" w:rsidRPr="00FE198A" w:rsidRDefault="000F1CD0" w:rsidP="00E04D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Poljoprivredna gospodarstva upisana u Upisnik poljoprivrednih gospodarstava, sa prebivalištem odnosno sjedištem i poljoprivrednom proizvodnjom na području Grada Pleternice, a koji zadovoljavaju propisane kriterije za pojedine aktivnosti, a koji nemaju dugovanja prema Gradu Pleternica s bilo koje osnove.</w:t>
            </w:r>
          </w:p>
          <w:p w14:paraId="17A46600" w14:textId="77777777" w:rsidR="000F1CD0" w:rsidRPr="00FE198A" w:rsidRDefault="000F1CD0" w:rsidP="00E04D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U smislu ovog Programa organizacijski oblici poljoprivrednih gospodarstava su: Obiteljsko poljoprivredno gospodarstvo (OPG), samoopskrbno poljoprivredno gospodarstvo (SOPG), obrt, trgovačko društvo, zadruga i druge pravne osobe registrirane za obavljanje poljoprivredne djelatnosti.</w:t>
            </w:r>
          </w:p>
        </w:tc>
      </w:tr>
      <w:tr w:rsidR="00FE198A" w:rsidRPr="00FE198A" w14:paraId="574D8D61" w14:textId="77777777" w:rsidTr="00E04D2A">
        <w:trPr>
          <w:jc w:val="center"/>
        </w:trPr>
        <w:tc>
          <w:tcPr>
            <w:tcW w:w="2830" w:type="dxa"/>
            <w:vAlign w:val="center"/>
          </w:tcPr>
          <w:p w14:paraId="5DEC11BF" w14:textId="77777777" w:rsidR="000F1CD0" w:rsidRPr="00FE198A" w:rsidRDefault="000F1CD0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Prihvatljivi troškovi</w:t>
            </w:r>
          </w:p>
        </w:tc>
        <w:tc>
          <w:tcPr>
            <w:tcW w:w="6186" w:type="dxa"/>
          </w:tcPr>
          <w:p w14:paraId="4471A82D" w14:textId="77777777" w:rsidR="000F1CD0" w:rsidRPr="00FE198A" w:rsidRDefault="000F1CD0" w:rsidP="00E04D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Potpora se ostvaruje za konzultantske usluge pri izradi dokumentacije potrebne za apliciranje na natječaje iz Programa ruralnog razvoja Republike Hrvatske za razdoblje 2014.-2020.godine.</w:t>
            </w:r>
          </w:p>
        </w:tc>
      </w:tr>
      <w:tr w:rsidR="00FE198A" w:rsidRPr="00FE198A" w14:paraId="3B9439A5" w14:textId="77777777" w:rsidTr="00E04D2A">
        <w:trPr>
          <w:jc w:val="center"/>
        </w:trPr>
        <w:tc>
          <w:tcPr>
            <w:tcW w:w="2830" w:type="dxa"/>
            <w:vAlign w:val="center"/>
          </w:tcPr>
          <w:p w14:paraId="5535A392" w14:textId="77777777" w:rsidR="000F1CD0" w:rsidRPr="00FE198A" w:rsidRDefault="000F1CD0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Neprihvatljivi troškovi</w:t>
            </w:r>
          </w:p>
        </w:tc>
        <w:tc>
          <w:tcPr>
            <w:tcW w:w="6186" w:type="dxa"/>
          </w:tcPr>
          <w:p w14:paraId="05D0F002" w14:textId="77777777" w:rsidR="000F1CD0" w:rsidRPr="00FE198A" w:rsidRDefault="000F1CD0" w:rsidP="00E0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98A">
              <w:rPr>
                <w:rFonts w:ascii="Times New Roman" w:hAnsi="Times New Roman"/>
                <w:sz w:val="24"/>
                <w:szCs w:val="24"/>
                <w:lang w:val="hr-HR"/>
              </w:rPr>
              <w:t>PDV koji je povrativ i ostali nepovezani troškovi</w:t>
            </w:r>
            <w:r w:rsidRPr="00FE1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1CD0" w:rsidRPr="00FE198A" w14:paraId="1026462B" w14:textId="77777777" w:rsidTr="00E04D2A">
        <w:trPr>
          <w:jc w:val="center"/>
        </w:trPr>
        <w:tc>
          <w:tcPr>
            <w:tcW w:w="2830" w:type="dxa"/>
            <w:vAlign w:val="center"/>
          </w:tcPr>
          <w:p w14:paraId="40743C45" w14:textId="77777777" w:rsidR="000F1CD0" w:rsidRPr="00FE198A" w:rsidRDefault="000F1CD0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Intenzitet potpore</w:t>
            </w:r>
          </w:p>
        </w:tc>
        <w:tc>
          <w:tcPr>
            <w:tcW w:w="6186" w:type="dxa"/>
          </w:tcPr>
          <w:p w14:paraId="4638E7ED" w14:textId="002A97A6" w:rsidR="000F1CD0" w:rsidRPr="00FE198A" w:rsidRDefault="000F1CD0" w:rsidP="00E04D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Inte</w:t>
            </w:r>
            <w:r w:rsidR="006328E1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</w:t>
            </w: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zitet potpore po korisniku je 50% iznosa dokumentiranih  troškova bez PDV-a</w:t>
            </w:r>
            <w:r w:rsidR="00795696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,</w:t>
            </w: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 ali ne više od </w:t>
            </w:r>
            <w:r w:rsidR="00DB53A7"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250,00 eura</w:t>
            </w:r>
            <w:r w:rsidRPr="00FE198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po korisniku.</w:t>
            </w:r>
          </w:p>
        </w:tc>
      </w:tr>
    </w:tbl>
    <w:p w14:paraId="275E95A5" w14:textId="77777777" w:rsidR="000F1CD0" w:rsidRPr="00FE198A" w:rsidRDefault="000F1CD0" w:rsidP="00DA792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29FB35B" w14:textId="77777777" w:rsidR="000F1CD0" w:rsidRPr="00FE198A" w:rsidRDefault="000F1CD0" w:rsidP="000F1CD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>OPĆI UVJETI</w:t>
      </w:r>
    </w:p>
    <w:p w14:paraId="73B090C8" w14:textId="77777777" w:rsidR="000F1CD0" w:rsidRPr="00FE198A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AF4A0E" w14:textId="04614B51" w:rsidR="000F1CD0" w:rsidRPr="00FE198A" w:rsidRDefault="000F1CD0" w:rsidP="000F1CD0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>Ovaj Javni poziv je otvoren do utroška sredstava, odnosno</w:t>
      </w:r>
      <w:r w:rsidR="009E57E3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najkasnije</w:t>
      </w:r>
      <w:r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do </w:t>
      </w:r>
      <w:r w:rsidR="003B57BF"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>30</w:t>
      </w:r>
      <w:r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>. studenog</w:t>
      </w:r>
      <w:r w:rsidR="00074595"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>a</w:t>
      </w:r>
      <w:r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3B57BF"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>202</w:t>
      </w:r>
      <w:r w:rsidR="00074595"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>4</w:t>
      </w:r>
      <w:r w:rsidRPr="00FE198A">
        <w:rPr>
          <w:rFonts w:ascii="Times New Roman" w:hAnsi="Times New Roman"/>
          <w:b/>
          <w:sz w:val="24"/>
          <w:szCs w:val="24"/>
          <w:u w:val="single"/>
          <w:lang w:val="hr-HR"/>
        </w:rPr>
        <w:t>. godine.</w:t>
      </w:r>
    </w:p>
    <w:p w14:paraId="7AB8EF99" w14:textId="77777777" w:rsidR="000F1CD0" w:rsidRPr="00FE198A" w:rsidRDefault="000F1CD0" w:rsidP="000F1CD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3CCABBB" w14:textId="42D38BC5" w:rsidR="000F1CD0" w:rsidRPr="00FE198A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Uvjeti, kriteriji, način dodjele potpora te obveze korisnika potpore detaljno su propisani u Programu potpora u poljoprivredi Grada Pleternice za </w:t>
      </w:r>
      <w:r w:rsidR="003B57BF" w:rsidRPr="00FE198A">
        <w:rPr>
          <w:rFonts w:ascii="Times New Roman" w:hAnsi="Times New Roman"/>
          <w:sz w:val="24"/>
          <w:szCs w:val="24"/>
          <w:lang w:val="hr-HR"/>
        </w:rPr>
        <w:t>202</w:t>
      </w:r>
      <w:r w:rsidR="00C15671" w:rsidRPr="00FE198A">
        <w:rPr>
          <w:rFonts w:ascii="Times New Roman" w:hAnsi="Times New Roman"/>
          <w:sz w:val="24"/>
          <w:szCs w:val="24"/>
          <w:lang w:val="hr-HR"/>
        </w:rPr>
        <w:t>4</w:t>
      </w:r>
      <w:r w:rsidRPr="00FE198A">
        <w:rPr>
          <w:rFonts w:ascii="Times New Roman" w:hAnsi="Times New Roman"/>
          <w:sz w:val="24"/>
          <w:szCs w:val="24"/>
          <w:lang w:val="hr-HR"/>
        </w:rPr>
        <w:t xml:space="preserve">. godinu („Službeno glasilo Grada Pleternice“, broj </w:t>
      </w:r>
      <w:r w:rsidR="004B416F" w:rsidRPr="00FE198A">
        <w:rPr>
          <w:rFonts w:ascii="Times New Roman" w:hAnsi="Times New Roman"/>
          <w:sz w:val="24"/>
          <w:szCs w:val="24"/>
          <w:lang w:val="hr-HR"/>
        </w:rPr>
        <w:t>08/</w:t>
      </w:r>
      <w:r w:rsidR="003B57BF" w:rsidRPr="00FE198A">
        <w:rPr>
          <w:rFonts w:ascii="Times New Roman" w:hAnsi="Times New Roman"/>
          <w:sz w:val="24"/>
          <w:szCs w:val="24"/>
          <w:lang w:val="hr-HR"/>
        </w:rPr>
        <w:t>2</w:t>
      </w:r>
      <w:r w:rsidR="00C15671" w:rsidRPr="00FE198A">
        <w:rPr>
          <w:rFonts w:ascii="Times New Roman" w:hAnsi="Times New Roman"/>
          <w:sz w:val="24"/>
          <w:szCs w:val="24"/>
          <w:lang w:val="hr-HR"/>
        </w:rPr>
        <w:t>3</w:t>
      </w:r>
      <w:r w:rsidRPr="00FE198A">
        <w:rPr>
          <w:rFonts w:ascii="Times New Roman" w:hAnsi="Times New Roman"/>
          <w:sz w:val="24"/>
          <w:szCs w:val="24"/>
          <w:lang w:val="hr-HR"/>
        </w:rPr>
        <w:t>) koji je objavljen zajedno s ovim Javnim pozivom.</w:t>
      </w:r>
    </w:p>
    <w:p w14:paraId="7DE4F52E" w14:textId="77777777" w:rsidR="00945E10" w:rsidRPr="00FE198A" w:rsidRDefault="00945E1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39ED428" w14:textId="3C375214" w:rsidR="00945E10" w:rsidRPr="00FE198A" w:rsidRDefault="00945E1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Svi prihvatljivi troškovi po ovom Javnom pozivu moraju nastati </w:t>
      </w:r>
      <w:r w:rsidR="00FE198A" w:rsidRPr="00FE198A">
        <w:rPr>
          <w:rFonts w:ascii="Times New Roman" w:hAnsi="Times New Roman"/>
          <w:sz w:val="24"/>
          <w:szCs w:val="24"/>
          <w:lang w:val="hr-HR"/>
        </w:rPr>
        <w:t>najkasnije</w:t>
      </w:r>
      <w:r w:rsidRPr="00FE198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A68B8">
        <w:rPr>
          <w:rFonts w:ascii="Times New Roman" w:hAnsi="Times New Roman"/>
          <w:sz w:val="24"/>
          <w:szCs w:val="24"/>
          <w:lang w:val="hr-HR"/>
        </w:rPr>
        <w:t>poslije zatvaranja prethodnog javnog poziva, odnosno nakon 10</w:t>
      </w:r>
      <w:r w:rsidRPr="00FE198A">
        <w:rPr>
          <w:rFonts w:ascii="Times New Roman" w:hAnsi="Times New Roman"/>
          <w:sz w:val="24"/>
          <w:szCs w:val="24"/>
          <w:lang w:val="hr-HR"/>
        </w:rPr>
        <w:t>.</w:t>
      </w:r>
      <w:r w:rsidR="004A68B8">
        <w:rPr>
          <w:rFonts w:ascii="Times New Roman" w:hAnsi="Times New Roman"/>
          <w:sz w:val="24"/>
          <w:szCs w:val="24"/>
          <w:lang w:val="hr-HR"/>
        </w:rPr>
        <w:t>11</w:t>
      </w:r>
      <w:r w:rsidRPr="00FE198A">
        <w:rPr>
          <w:rFonts w:ascii="Times New Roman" w:hAnsi="Times New Roman"/>
          <w:sz w:val="24"/>
          <w:szCs w:val="24"/>
          <w:lang w:val="hr-HR"/>
        </w:rPr>
        <w:t>.</w:t>
      </w:r>
      <w:r w:rsidR="004A68B8">
        <w:rPr>
          <w:rFonts w:ascii="Times New Roman" w:hAnsi="Times New Roman"/>
          <w:sz w:val="24"/>
          <w:szCs w:val="24"/>
          <w:lang w:val="hr-HR"/>
        </w:rPr>
        <w:t>2023</w:t>
      </w:r>
      <w:r w:rsidRPr="00FE198A">
        <w:rPr>
          <w:rFonts w:ascii="Times New Roman" w:hAnsi="Times New Roman"/>
          <w:sz w:val="24"/>
          <w:szCs w:val="24"/>
          <w:lang w:val="hr-HR"/>
        </w:rPr>
        <w:t xml:space="preserve">. godine, dok će se troškovi </w:t>
      </w:r>
      <w:r w:rsidR="004A68B8">
        <w:rPr>
          <w:rFonts w:ascii="Times New Roman" w:hAnsi="Times New Roman"/>
          <w:sz w:val="24"/>
          <w:szCs w:val="24"/>
          <w:lang w:val="hr-HR"/>
        </w:rPr>
        <w:t xml:space="preserve">nastali prije toga datuma </w:t>
      </w:r>
      <w:r w:rsidRPr="00FE198A">
        <w:rPr>
          <w:rFonts w:ascii="Times New Roman" w:hAnsi="Times New Roman"/>
          <w:sz w:val="24"/>
          <w:szCs w:val="24"/>
          <w:lang w:val="hr-HR"/>
        </w:rPr>
        <w:t>smatrati neprihvatljivima.</w:t>
      </w:r>
    </w:p>
    <w:p w14:paraId="0F3DD27C" w14:textId="77777777" w:rsidR="000F1CD0" w:rsidRPr="00FE198A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1C08B41" w14:textId="77777777" w:rsidR="000F1CD0" w:rsidRPr="00FE198A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Potpore se dodjeljuju na temelju zaprimljenih Zahtjeva, dostavljene dokumentacije i kriterija propisanih Programom.</w:t>
      </w:r>
    </w:p>
    <w:p w14:paraId="384024CD" w14:textId="77777777" w:rsidR="006C6997" w:rsidRPr="00FE198A" w:rsidRDefault="006C6997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FF9BA38" w14:textId="77777777" w:rsidR="006C6997" w:rsidRPr="00FE198A" w:rsidRDefault="006C6997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B278CEF" w14:textId="77777777" w:rsidR="006C6997" w:rsidRPr="00FE198A" w:rsidRDefault="006C6997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AF51667" w14:textId="77777777" w:rsidR="006C6997" w:rsidRPr="00FE198A" w:rsidRDefault="006C6997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6A7F81" w14:textId="77777777" w:rsidR="006C6997" w:rsidRPr="00FE198A" w:rsidRDefault="006C6997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B6CED59" w14:textId="77777777" w:rsidR="006C6997" w:rsidRPr="00FE198A" w:rsidRDefault="006C6997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AB1CE5" w14:textId="77777777" w:rsidR="000F1CD0" w:rsidRPr="00FE198A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18CDB1F" w14:textId="182AA961" w:rsidR="003B7E6F" w:rsidRPr="00FE198A" w:rsidRDefault="003B7E6F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Prijave na Javni poziv dostavljaju se putem Sustava za upravljanje natječajima i provedbom projekata „ePrijave“ putem poveznice https://eprijave.pleternica.hr/, i to na propisanom elektroničkom obrascu </w:t>
      </w:r>
      <w:r w:rsidRPr="00FE198A">
        <w:rPr>
          <w:rFonts w:ascii="Times New Roman" w:hAnsi="Times New Roman"/>
          <w:i/>
          <w:iCs/>
          <w:sz w:val="24"/>
          <w:szCs w:val="24"/>
          <w:lang w:val="hr-HR"/>
        </w:rPr>
        <w:t>Zahtjev za dodjelu potpore poljoprivredi na području Grada Pleternice u 2024. godini</w:t>
      </w:r>
      <w:r w:rsidRPr="00FE198A">
        <w:rPr>
          <w:rFonts w:ascii="Times New Roman" w:hAnsi="Times New Roman"/>
          <w:sz w:val="24"/>
          <w:szCs w:val="24"/>
          <w:lang w:val="hr-HR"/>
        </w:rPr>
        <w:t xml:space="preserve"> i sa svom obveznom dokumentacijom. </w:t>
      </w:r>
      <w:r w:rsidR="002D4FE6" w:rsidRPr="00FE198A">
        <w:rPr>
          <w:rFonts w:ascii="Times New Roman" w:hAnsi="Times New Roman"/>
          <w:sz w:val="24"/>
          <w:szCs w:val="24"/>
          <w:lang w:val="hr-HR"/>
        </w:rPr>
        <w:t xml:space="preserve">Na obrascu Zahtjeva sadržan je popis dokumentacije koja se prilaže uz isti. </w:t>
      </w:r>
    </w:p>
    <w:p w14:paraId="11801564" w14:textId="77777777" w:rsidR="002D4FE6" w:rsidRPr="00FE198A" w:rsidRDefault="002D4FE6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3BF2BD9" w14:textId="77777777" w:rsidR="003B7E6F" w:rsidRPr="00FE198A" w:rsidRDefault="003B7E6F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Upute za popunjavanje nalaze se na početnoj stranici sustava „ePrijave“ te se mogu preuzeti klikom na „Upute za prijavitelje“. </w:t>
      </w:r>
    </w:p>
    <w:p w14:paraId="1801F9C7" w14:textId="77777777" w:rsidR="003B7E6F" w:rsidRPr="00FE198A" w:rsidRDefault="003B7E6F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ED807E2" w14:textId="77777777" w:rsidR="003B7E6F" w:rsidRPr="00FE198A" w:rsidRDefault="003B7E6F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Za pristup sustavu „ePrijave“ potrebna je registracija fizičke osobe (podnositelja zahtjeva) koja unosi podatke. Nakon registracije unose se podatci o podnositelju. Nakon što se podnositelj registrira, odabire se natječaj/javni poziv  na koji se prijavljuje te se unose potrebni podatci. </w:t>
      </w:r>
    </w:p>
    <w:p w14:paraId="60B3329B" w14:textId="77777777" w:rsidR="003B7E6F" w:rsidRPr="00FE198A" w:rsidRDefault="003B7E6F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A9456A" w14:textId="0A6FA428" w:rsidR="003B7E6F" w:rsidRPr="00FE198A" w:rsidRDefault="003B7E6F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Po završetku popunjavanja prijave kroz sustav, potrebno je </w:t>
      </w:r>
      <w:r w:rsidR="005D4690">
        <w:rPr>
          <w:rFonts w:ascii="Times New Roman" w:hAnsi="Times New Roman"/>
          <w:sz w:val="24"/>
          <w:szCs w:val="24"/>
          <w:lang w:val="hr-HR"/>
        </w:rPr>
        <w:t xml:space="preserve">prijavu zaključiti klikom na gumb „Zaključi prijavu“, </w:t>
      </w:r>
      <w:r w:rsidRPr="00FE198A">
        <w:rPr>
          <w:rFonts w:ascii="Times New Roman" w:hAnsi="Times New Roman"/>
          <w:sz w:val="24"/>
          <w:szCs w:val="24"/>
          <w:lang w:val="hr-HR"/>
        </w:rPr>
        <w:t xml:space="preserve">ispisati i ovjeriti </w:t>
      </w:r>
      <w:r w:rsidR="00813677" w:rsidRPr="00FE198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hr-HR"/>
        </w:rPr>
        <w:t>Zahtjev za dodjelu potpore poljoprivredi na području Grada Pleternice u 2024. godini</w:t>
      </w:r>
      <w:r w:rsidR="00813677" w:rsidRPr="00FE198A">
        <w:rPr>
          <w:rFonts w:ascii="Times New Roman" w:hAnsi="Times New Roman"/>
          <w:sz w:val="24"/>
          <w:szCs w:val="24"/>
          <w:lang w:val="hr-HR"/>
        </w:rPr>
        <w:t>,</w:t>
      </w:r>
      <w:r w:rsidRPr="00FE198A">
        <w:rPr>
          <w:rFonts w:ascii="Times New Roman" w:hAnsi="Times New Roman"/>
          <w:sz w:val="24"/>
          <w:szCs w:val="24"/>
          <w:lang w:val="hr-HR"/>
        </w:rPr>
        <w:t xml:space="preserve"> izvezen iz sustava, te ga osobno ili poštom dostaviti na adresu:</w:t>
      </w:r>
    </w:p>
    <w:p w14:paraId="59D8DCEE" w14:textId="77777777" w:rsidR="003B7E6F" w:rsidRPr="00FE198A" w:rsidRDefault="003B7E6F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A0861A" w14:textId="77777777" w:rsidR="003B7E6F" w:rsidRPr="00FE198A" w:rsidRDefault="003B7E6F" w:rsidP="00761D52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C458602" w14:textId="77777777" w:rsidR="003B7E6F" w:rsidRPr="00FE198A" w:rsidRDefault="003B7E6F" w:rsidP="00761D52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Grad Pleternica,</w:t>
      </w:r>
    </w:p>
    <w:p w14:paraId="1232F098" w14:textId="77777777" w:rsidR="003B7E6F" w:rsidRPr="00FE198A" w:rsidRDefault="003B7E6F" w:rsidP="00761D52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Trg hrvatskih branitelja 1, 34310 Pleternica</w:t>
      </w:r>
    </w:p>
    <w:p w14:paraId="4744A00E" w14:textId="77777777" w:rsidR="003B7E6F" w:rsidRPr="00FE198A" w:rsidRDefault="003B7E6F" w:rsidP="00761D52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EBD12B4" w14:textId="349BC777" w:rsidR="003B7E6F" w:rsidRPr="00FE198A" w:rsidRDefault="003B7E6F" w:rsidP="00761D52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s naznakom „</w:t>
      </w:r>
      <w:r w:rsidR="00761D52" w:rsidRPr="00FE198A">
        <w:rPr>
          <w:rFonts w:ascii="Times New Roman" w:hAnsi="Times New Roman"/>
          <w:b/>
          <w:sz w:val="24"/>
          <w:szCs w:val="24"/>
          <w:lang w:val="hr-HR"/>
        </w:rPr>
        <w:t>POTPORE U POLJOPRIVREDI ZA 2024. GODINU</w:t>
      </w:r>
      <w:r w:rsidRPr="00FE198A">
        <w:rPr>
          <w:rFonts w:ascii="Times New Roman" w:hAnsi="Times New Roman"/>
          <w:sz w:val="24"/>
          <w:szCs w:val="24"/>
          <w:lang w:val="hr-HR"/>
        </w:rPr>
        <w:t>“</w:t>
      </w:r>
    </w:p>
    <w:p w14:paraId="26834029" w14:textId="77777777" w:rsidR="003B7E6F" w:rsidRPr="00FE198A" w:rsidRDefault="003B7E6F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FF87E9" w14:textId="77777777" w:rsidR="005D4690" w:rsidRDefault="005D4690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8F2CBB" w14:textId="77777777" w:rsidR="00FE198A" w:rsidRPr="00FE198A" w:rsidRDefault="009C7813" w:rsidP="00FE198A">
      <w:pPr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U slučaju poteškoća s registracijom, ispunjavanjem prijave i učitavanjem obvezne dokumentacije u sustav „ePrijave“, </w:t>
      </w:r>
      <w:r w:rsidR="00FE198A" w:rsidRPr="00FE198A">
        <w:rPr>
          <w:rFonts w:ascii="Times New Roman" w:hAnsi="Times New Roman"/>
          <w:sz w:val="24"/>
          <w:szCs w:val="24"/>
        </w:rPr>
        <w:t xml:space="preserve">podnositelj može poslati upit na adresu elektroničke pošte:_  </w:t>
      </w:r>
      <w:hyperlink r:id="rId8" w:history="1">
        <w:r w:rsidR="00FE198A" w:rsidRPr="00FE198A">
          <w:rPr>
            <w:rStyle w:val="Hiperveza"/>
            <w:rFonts w:ascii="Times New Roman" w:hAnsi="Times New Roman"/>
            <w:color w:val="auto"/>
            <w:sz w:val="24"/>
            <w:szCs w:val="24"/>
          </w:rPr>
          <w:t>grad@pleternica.hr</w:t>
        </w:r>
      </w:hyperlink>
      <w:r w:rsidR="00FE198A" w:rsidRPr="00FE198A">
        <w:rPr>
          <w:rFonts w:ascii="Times New Roman" w:hAnsi="Times New Roman"/>
          <w:sz w:val="24"/>
          <w:szCs w:val="24"/>
        </w:rPr>
        <w:t>.</w:t>
      </w:r>
    </w:p>
    <w:p w14:paraId="0478BF66" w14:textId="3F7F73ED" w:rsidR="009C7813" w:rsidRPr="00FE198A" w:rsidRDefault="009C7813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219D19F" w14:textId="34B0FA22" w:rsidR="003B7E6F" w:rsidRPr="00FE198A" w:rsidRDefault="003B7E6F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NAPOMENA: obvezna dokumentacija učitava se kroz sustav „ePrijave“ u obliku skeniranih dokumenata (.pdf i .jpeg) u dijelu „Dokumentacija“ te ih nije potrebno slati u tiskanom obliku. </w:t>
      </w:r>
    </w:p>
    <w:p w14:paraId="3344FA07" w14:textId="77777777" w:rsidR="003B7E6F" w:rsidRPr="00FE198A" w:rsidRDefault="003B7E6F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9D7B787" w14:textId="1D7D031D" w:rsidR="003B7E6F" w:rsidRPr="00FE198A" w:rsidRDefault="003B7E6F" w:rsidP="003B7E6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Potrebni obrasci zahtjeva i izjave sastavni su dijelovi ovog Javnog poziva i preuzimaju se unutar sustava „ePrijave“. </w:t>
      </w:r>
    </w:p>
    <w:p w14:paraId="228FF35F" w14:textId="77777777" w:rsidR="003B7E6F" w:rsidRDefault="003B7E6F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692A923" w14:textId="25A0D8E4" w:rsidR="000F1CD0" w:rsidRPr="00BB63EE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BB63EE">
        <w:rPr>
          <w:rFonts w:ascii="Times New Roman" w:hAnsi="Times New Roman"/>
          <w:sz w:val="24"/>
          <w:szCs w:val="24"/>
          <w:lang w:val="hr-HR"/>
        </w:rPr>
        <w:t>Korisnik može ostvariti pravo na potporu samo jednom tijekom jedne kalendarske godine</w:t>
      </w:r>
      <w:r w:rsidR="00BB63EE" w:rsidRPr="00BB63EE">
        <w:rPr>
          <w:rFonts w:ascii="Times New Roman" w:hAnsi="Times New Roman"/>
          <w:sz w:val="24"/>
          <w:szCs w:val="24"/>
          <w:lang w:val="hr-HR"/>
        </w:rPr>
        <w:t xml:space="preserve"> po pojedinoj mjeri. </w:t>
      </w:r>
    </w:p>
    <w:p w14:paraId="636F686C" w14:textId="77777777" w:rsidR="000F1CD0" w:rsidRPr="00FE198A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405E6BA" w14:textId="77777777" w:rsidR="000F1CD0" w:rsidRPr="00FE198A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Neće se prihvaćati zahtjevi onih podnositelja koji su za istu namjenu i za iste aktivnosti dobili bespovratna sredstva male vrijednosti iz drugih programa u okviru državnog proračuna i drugih javnih izvora, javnih fondova Europske unije i izvan Europske unije.</w:t>
      </w:r>
    </w:p>
    <w:p w14:paraId="31715233" w14:textId="77777777" w:rsidR="00945E10" w:rsidRPr="00FE198A" w:rsidRDefault="00945E1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36B4631" w14:textId="77777777" w:rsidR="000F1CD0" w:rsidRPr="00FE198A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>Ukoliko je korisnik u sustavu Poreza na dodanu vrijednost (PDV-a), PDV nije prihvatljiv trošak.</w:t>
      </w:r>
    </w:p>
    <w:p w14:paraId="2570B393" w14:textId="77777777" w:rsidR="000F1CD0" w:rsidRPr="00FE198A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A5C5D9" w14:textId="7FEA0CA7" w:rsidR="000F1CD0" w:rsidRPr="00FE198A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hAnsi="Times New Roman"/>
          <w:sz w:val="24"/>
          <w:szCs w:val="24"/>
          <w:lang w:val="hr-HR"/>
        </w:rPr>
        <w:t xml:space="preserve">Preglednik svih dodijeljenih potpora, sukladno Zakonu o pravo na pristup informacijama </w:t>
      </w:r>
      <w:r w:rsidRPr="00FE198A">
        <w:rPr>
          <w:rFonts w:ascii="Times New Roman" w:hAnsi="Times New Roman"/>
          <w:sz w:val="24"/>
          <w:szCs w:val="24"/>
          <w:lang w:val="hr-HR"/>
        </w:rPr>
        <w:lastRenderedPageBreak/>
        <w:t>(„Narodne novine“, broj 25/13</w:t>
      </w:r>
      <w:r w:rsidR="004B416F" w:rsidRPr="00FE198A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FE198A">
        <w:rPr>
          <w:rFonts w:ascii="Times New Roman" w:hAnsi="Times New Roman"/>
          <w:sz w:val="24"/>
          <w:szCs w:val="24"/>
          <w:lang w:val="hr-HR"/>
        </w:rPr>
        <w:t>85/15</w:t>
      </w:r>
      <w:r w:rsidR="004B416F" w:rsidRPr="00FE198A">
        <w:rPr>
          <w:rFonts w:ascii="Times New Roman" w:hAnsi="Times New Roman"/>
          <w:sz w:val="24"/>
          <w:szCs w:val="24"/>
          <w:lang w:val="hr-HR"/>
        </w:rPr>
        <w:t xml:space="preserve"> i 69/22</w:t>
      </w:r>
      <w:r w:rsidRPr="00FE198A">
        <w:rPr>
          <w:rFonts w:ascii="Times New Roman" w:hAnsi="Times New Roman"/>
          <w:sz w:val="24"/>
          <w:szCs w:val="24"/>
          <w:lang w:val="hr-HR"/>
        </w:rPr>
        <w:t>) objavljuje se na službenoj stranici Grada Pleternice. Prijavom na Javni poziv korisnik potpore daje suglasnost Gradu Pleternica za objavu.</w:t>
      </w:r>
    </w:p>
    <w:p w14:paraId="45A3FF8E" w14:textId="77777777" w:rsidR="000F1CD0" w:rsidRPr="00FE198A" w:rsidRDefault="000F1CD0" w:rsidP="000F1CD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F0CC5AE" w14:textId="77777777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 xml:space="preserve">Postupak obrade podnesenih zahtjeva za dodjelu potpore provodi Povjerenstvo za dodjelu potpora u poljoprivredi i ruralnom razvoju (u daljnjem tekstu: Povjerenstvo). Povjerenstvo radi na sjednicama koje saziva predsjednik Povjerenstva, te o svome radu vodi zapisnik. </w:t>
      </w:r>
    </w:p>
    <w:p w14:paraId="48085451" w14:textId="77777777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97726F" w14:textId="77777777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 xml:space="preserve">Povjerenstvo u cilju sveobuhvatne procjene projekta, nakon što utvrdi da podnositelj zahtjeva ispunjava uvjete iz ove Odluke i javnog poziva, te da je priložio propisanu dokumentaciju, može izvršiti i terenski izvid (očevid), na temelju kojeg će dodatno utvrditi da je proizvodnja ili aktivnost za koju se potpora odobrava izvršena, odnosno, da će biti izvršena. </w:t>
      </w:r>
    </w:p>
    <w:p w14:paraId="070DB8FC" w14:textId="77777777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 xml:space="preserve">Povjerenstvo može, po potrebi zatražiti i dodatnu dokumentaciju radi jasnijeg obrazloženja zahtjeva korisnika potpore. </w:t>
      </w:r>
    </w:p>
    <w:p w14:paraId="347E58EB" w14:textId="77777777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E25F0C6" w14:textId="77777777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 xml:space="preserve">Povjerenstvo na temelju većine glasova ukupnog broja svojih članova donosi prijedlog Zaključka o dodjeli potpore, te ga upućuje gradonačelniku na donošenje. </w:t>
      </w:r>
    </w:p>
    <w:p w14:paraId="4092BC7A" w14:textId="77777777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555CC6" w14:textId="77777777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 xml:space="preserve">Povjerenstvo ima pravo ne odabrati niti jedan zahtjev. Po donošenju Zaključka, Gradonačelnik i korisnik bespovratne potpore sklapaju Ugovor. </w:t>
      </w:r>
    </w:p>
    <w:p w14:paraId="5DD50A92" w14:textId="77777777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03596E" w14:textId="75FABC9C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 xml:space="preserve">Troškovi se dokazuju odgovarajućim računom ili drugom knjigovodstvenom ispravom. Davatelj državne potpore može zatražiti dodatne dokaze radi dokazivanja nastalih troškova. </w:t>
      </w:r>
    </w:p>
    <w:p w14:paraId="088ABB5D" w14:textId="77777777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D428F90" w14:textId="3EDA9FA1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>Korisnici potpora su dužni odobrena sredstva koristiti isključivo za namjenu za koju su odobrena. Korisnici koji nenamjenski utroše sredstva ili po zahtjevu davatelja potpore ne dostave dokaz/izvješće  o korištenju istih, dužni su odobrena sredstva vratiti i gube pravo  slijedeće tri godine na poticajna sredstva Grada Pleternice.</w:t>
      </w:r>
    </w:p>
    <w:p w14:paraId="642AB96E" w14:textId="561897E9" w:rsidR="00C730C5" w:rsidRPr="00FE198A" w:rsidRDefault="00C730C5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888B584" w14:textId="44827058" w:rsidR="00C730C5" w:rsidRPr="00FE198A" w:rsidRDefault="00C730C5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 xml:space="preserve">Ukoliko je korisnik ostvario potporu temeljem prijave na Javni poziv za dodjelu potpora poljoprivredi na području Grada Pleternice u </w:t>
      </w:r>
      <w:r w:rsidR="003B57BF" w:rsidRPr="00FE198A">
        <w:rPr>
          <w:rFonts w:ascii="Times New Roman" w:hAnsi="Times New Roman"/>
          <w:sz w:val="24"/>
          <w:szCs w:val="24"/>
        </w:rPr>
        <w:t>202</w:t>
      </w:r>
      <w:r w:rsidR="004363EE" w:rsidRPr="00FE198A">
        <w:rPr>
          <w:rFonts w:ascii="Times New Roman" w:hAnsi="Times New Roman"/>
          <w:sz w:val="24"/>
          <w:szCs w:val="24"/>
        </w:rPr>
        <w:t>3</w:t>
      </w:r>
      <w:r w:rsidRPr="00FE198A">
        <w:rPr>
          <w:rFonts w:ascii="Times New Roman" w:hAnsi="Times New Roman"/>
          <w:sz w:val="24"/>
          <w:szCs w:val="24"/>
        </w:rPr>
        <w:t>.</w:t>
      </w:r>
      <w:r w:rsidR="004363EE" w:rsidRPr="00FE198A">
        <w:rPr>
          <w:rFonts w:ascii="Times New Roman" w:hAnsi="Times New Roman"/>
          <w:sz w:val="24"/>
          <w:szCs w:val="24"/>
        </w:rPr>
        <w:t xml:space="preserve"> </w:t>
      </w:r>
      <w:r w:rsidRPr="00FE198A">
        <w:rPr>
          <w:rFonts w:ascii="Times New Roman" w:hAnsi="Times New Roman"/>
          <w:sz w:val="24"/>
          <w:szCs w:val="24"/>
        </w:rPr>
        <w:t>godini, dužan je uz svoj Zahtjev dostaviti i Izvješće po namjenskom korištenju sredstava potpore na obrascu koji je sastavni dio ovoga Javnog poziva</w:t>
      </w:r>
      <w:r w:rsidR="004363EE" w:rsidRPr="00FE198A">
        <w:rPr>
          <w:rFonts w:ascii="Times New Roman" w:hAnsi="Times New Roman"/>
          <w:sz w:val="24"/>
          <w:szCs w:val="24"/>
        </w:rPr>
        <w:t xml:space="preserve">. </w:t>
      </w:r>
    </w:p>
    <w:p w14:paraId="0D8A6AAC" w14:textId="77777777" w:rsidR="00241F26" w:rsidRPr="00FE198A" w:rsidRDefault="00241F26" w:rsidP="00241F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2AF66B" w14:textId="77777777" w:rsidR="00241F26" w:rsidRPr="00FE198A" w:rsidRDefault="00241F26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>Davatelj potpore zadržava pravo ne priznati trošak za koji opravdano sumnja da se radi o transakciji između povezani osoba odnosno da se odobravanjem potpore neće ispuniti ciljevi utvrđeni mjerama.</w:t>
      </w:r>
    </w:p>
    <w:p w14:paraId="153C279D" w14:textId="77777777" w:rsidR="00241F26" w:rsidRPr="00FE198A" w:rsidRDefault="00241F26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C8631D" w14:textId="77777777" w:rsidR="00241F26" w:rsidRPr="00FE198A" w:rsidRDefault="00241F26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>Ukoliko se utvrdi da korisnik dobivena sredstva ne koristi namjenski ili se utvrdi da je priložio neistinitu dokumentaciju i podatke za odobravanje pomoći, od istog će se zatražiti povrat dodijeljenih sredstava u Proračun Grada Pleternice. Ako korisnik ne izvrši povrat sredstava u roku koji ne može biti dulji od 90 dana, aktivirat će se osiguranje plaćanja putem bjanko zadužnice ili će se pokrenuti postupak prisilne naplate preko nadležnih pravosudnih i drugih tijela i bit će trajno isključen iz svih gradskih subvencija u poljoprivredi i ruralnom razvoju.</w:t>
      </w:r>
    </w:p>
    <w:p w14:paraId="3AE1B7FF" w14:textId="77777777" w:rsidR="00546902" w:rsidRPr="00FE198A" w:rsidRDefault="00546902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5AF5B9" w14:textId="26DDE1D8" w:rsidR="00546902" w:rsidRPr="00FE198A" w:rsidRDefault="00546902" w:rsidP="000F1CD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198A">
        <w:rPr>
          <w:rFonts w:ascii="Times New Roman" w:hAnsi="Times New Roman" w:cs="Times New Roman"/>
          <w:sz w:val="24"/>
          <w:szCs w:val="24"/>
        </w:rPr>
        <w:t>Korisnik kojemu je odobrena potpora ne smije otuđiti predmet za koji se dodjeljuje potpora u vremenskom periodu od 3 godine od potpisa Ugovora</w:t>
      </w:r>
      <w:r w:rsidR="00A11663" w:rsidRPr="00FE198A">
        <w:rPr>
          <w:rFonts w:ascii="Times New Roman" w:hAnsi="Times New Roman" w:cs="Times New Roman"/>
          <w:sz w:val="24"/>
          <w:szCs w:val="24"/>
        </w:rPr>
        <w:t xml:space="preserve"> o dodjeli potpore</w:t>
      </w:r>
      <w:r w:rsidRPr="00FE19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27277F" w14:textId="5FED1F7D" w:rsidR="00546902" w:rsidRPr="00FE198A" w:rsidRDefault="00546902" w:rsidP="000F1CD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198A">
        <w:rPr>
          <w:rFonts w:ascii="Times New Roman" w:hAnsi="Times New Roman" w:cs="Times New Roman"/>
          <w:sz w:val="24"/>
          <w:szCs w:val="24"/>
        </w:rPr>
        <w:t>Iznimno, Korisnik smije otuđiti predmet uz opravdane razlog</w:t>
      </w:r>
      <w:r w:rsidR="004363EE" w:rsidRPr="00FE198A">
        <w:rPr>
          <w:rFonts w:ascii="Times New Roman" w:hAnsi="Times New Roman" w:cs="Times New Roman"/>
          <w:sz w:val="24"/>
          <w:szCs w:val="24"/>
        </w:rPr>
        <w:t>e</w:t>
      </w:r>
      <w:r w:rsidRPr="00FE198A">
        <w:rPr>
          <w:rFonts w:ascii="Times New Roman" w:hAnsi="Times New Roman" w:cs="Times New Roman"/>
          <w:sz w:val="24"/>
          <w:szCs w:val="24"/>
        </w:rPr>
        <w:t xml:space="preserve"> i prethodnu suglasnost Grada</w:t>
      </w:r>
      <w:r w:rsidR="004363EE" w:rsidRPr="00FE198A">
        <w:rPr>
          <w:rFonts w:ascii="Times New Roman" w:hAnsi="Times New Roman" w:cs="Times New Roman"/>
          <w:sz w:val="24"/>
          <w:szCs w:val="24"/>
        </w:rPr>
        <w:t>.</w:t>
      </w:r>
    </w:p>
    <w:p w14:paraId="1FEA1035" w14:textId="5B36A25A" w:rsidR="00546902" w:rsidRPr="00FE198A" w:rsidRDefault="00546902" w:rsidP="000F1CD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198A">
        <w:rPr>
          <w:rFonts w:ascii="Times New Roman" w:hAnsi="Times New Roman" w:cs="Times New Roman"/>
          <w:sz w:val="24"/>
          <w:szCs w:val="24"/>
        </w:rPr>
        <w:lastRenderedPageBreak/>
        <w:t>Grad zadržava pravo, u bilo kojem trenutku, u vremenskom periodu od 3 godine od potpisa Ugovora, izvršiti kontrolu neposrednim uvidom na terenu.</w:t>
      </w:r>
    </w:p>
    <w:p w14:paraId="058F2867" w14:textId="77777777" w:rsidR="00241F26" w:rsidRPr="00FE198A" w:rsidRDefault="00241F26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0DBB3A" w14:textId="2758EB25" w:rsidR="00241F26" w:rsidRPr="00FE198A" w:rsidRDefault="00241F26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>Sva korespondencija se odvija putem elektronske pošte navedene u Obrascu zahtjeva</w:t>
      </w:r>
      <w:r w:rsidR="00722E84" w:rsidRPr="00FE198A">
        <w:rPr>
          <w:rFonts w:ascii="Times New Roman" w:hAnsi="Times New Roman"/>
          <w:sz w:val="24"/>
          <w:szCs w:val="24"/>
        </w:rPr>
        <w:t xml:space="preserve"> unutar sustava „ePrijave“</w:t>
      </w:r>
      <w:r w:rsidRPr="00FE198A">
        <w:rPr>
          <w:rFonts w:ascii="Times New Roman" w:hAnsi="Times New Roman"/>
          <w:sz w:val="24"/>
          <w:szCs w:val="24"/>
        </w:rPr>
        <w:t>,</w:t>
      </w:r>
      <w:r w:rsidR="00FE198A" w:rsidRPr="00FE198A">
        <w:rPr>
          <w:rFonts w:ascii="Times New Roman" w:hAnsi="Times New Roman"/>
          <w:sz w:val="24"/>
          <w:szCs w:val="24"/>
        </w:rPr>
        <w:t xml:space="preserve"> točk</w:t>
      </w:r>
      <w:r w:rsidRPr="00FE198A">
        <w:rPr>
          <w:rFonts w:ascii="Times New Roman" w:hAnsi="Times New Roman"/>
          <w:sz w:val="24"/>
          <w:szCs w:val="24"/>
        </w:rPr>
        <w:t>a 1.8.</w:t>
      </w:r>
    </w:p>
    <w:p w14:paraId="09D488AD" w14:textId="77777777" w:rsidR="000F1CD0" w:rsidRPr="00FE198A" w:rsidRDefault="000F1CD0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8BF7D7" w14:textId="75821AF0" w:rsidR="000F1CD0" w:rsidRPr="00FE198A" w:rsidRDefault="000F1CD0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 xml:space="preserve">Na temelju izvršne Odluke o dodijeli potpore Grad Pleternica i prijavitelj će zaključiti Ugovor o dodjeli potpora poljoprivredi na području Grada Pleternice u </w:t>
      </w:r>
      <w:r w:rsidR="003B57BF" w:rsidRPr="00FE198A">
        <w:rPr>
          <w:rFonts w:ascii="Times New Roman" w:hAnsi="Times New Roman"/>
          <w:sz w:val="24"/>
          <w:szCs w:val="24"/>
        </w:rPr>
        <w:t>202</w:t>
      </w:r>
      <w:r w:rsidR="00096B8D" w:rsidRPr="00FE198A">
        <w:rPr>
          <w:rFonts w:ascii="Times New Roman" w:hAnsi="Times New Roman"/>
          <w:sz w:val="24"/>
          <w:szCs w:val="24"/>
        </w:rPr>
        <w:t>4</w:t>
      </w:r>
      <w:r w:rsidRPr="00FE198A">
        <w:rPr>
          <w:rFonts w:ascii="Times New Roman" w:hAnsi="Times New Roman"/>
          <w:sz w:val="24"/>
          <w:szCs w:val="24"/>
        </w:rPr>
        <w:t>. godini.</w:t>
      </w:r>
    </w:p>
    <w:p w14:paraId="77565D18" w14:textId="77777777" w:rsidR="00241F26" w:rsidRPr="00FE198A" w:rsidRDefault="00241F26" w:rsidP="000F1CD0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473E509D" w14:textId="4A8EED22" w:rsidR="000F1CD0" w:rsidRPr="00FE198A" w:rsidRDefault="000F1CD0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>KLASA: 320-01/</w:t>
      </w:r>
      <w:r w:rsidR="00FE198A" w:rsidRPr="00FE198A">
        <w:rPr>
          <w:rFonts w:ascii="Times New Roman" w:hAnsi="Times New Roman"/>
          <w:sz w:val="24"/>
          <w:szCs w:val="24"/>
        </w:rPr>
        <w:t>24</w:t>
      </w:r>
      <w:r w:rsidRPr="00FE198A">
        <w:rPr>
          <w:rFonts w:ascii="Times New Roman" w:hAnsi="Times New Roman"/>
          <w:sz w:val="24"/>
          <w:szCs w:val="24"/>
        </w:rPr>
        <w:t>-01/</w:t>
      </w:r>
      <w:r w:rsidR="00FE198A" w:rsidRPr="00FE198A">
        <w:rPr>
          <w:rFonts w:ascii="Times New Roman" w:hAnsi="Times New Roman"/>
          <w:sz w:val="24"/>
          <w:szCs w:val="24"/>
        </w:rPr>
        <w:t>17</w:t>
      </w:r>
    </w:p>
    <w:p w14:paraId="3CA76A48" w14:textId="795703D4" w:rsidR="000F1CD0" w:rsidRPr="00FE198A" w:rsidRDefault="000F1CD0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>URBROJ: 2177/07-01-</w:t>
      </w:r>
      <w:r w:rsidR="00A11663" w:rsidRPr="00FE198A">
        <w:rPr>
          <w:rFonts w:ascii="Times New Roman" w:hAnsi="Times New Roman"/>
          <w:sz w:val="24"/>
          <w:szCs w:val="24"/>
        </w:rPr>
        <w:t>2</w:t>
      </w:r>
      <w:r w:rsidR="005F4BB6" w:rsidRPr="00FE198A">
        <w:rPr>
          <w:rFonts w:ascii="Times New Roman" w:hAnsi="Times New Roman"/>
          <w:sz w:val="24"/>
          <w:szCs w:val="24"/>
        </w:rPr>
        <w:t>4</w:t>
      </w:r>
      <w:r w:rsidRPr="00FE198A">
        <w:rPr>
          <w:rFonts w:ascii="Times New Roman" w:hAnsi="Times New Roman"/>
          <w:sz w:val="24"/>
          <w:szCs w:val="24"/>
        </w:rPr>
        <w:t>-</w:t>
      </w:r>
      <w:r w:rsidR="001333D8" w:rsidRPr="00FE198A">
        <w:rPr>
          <w:rFonts w:ascii="Times New Roman" w:hAnsi="Times New Roman"/>
          <w:sz w:val="24"/>
          <w:szCs w:val="24"/>
        </w:rPr>
        <w:t>2</w:t>
      </w:r>
    </w:p>
    <w:p w14:paraId="428D265F" w14:textId="42CDC38A" w:rsidR="000F1CD0" w:rsidRPr="00FE198A" w:rsidRDefault="000F1CD0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>U Pleternici</w:t>
      </w:r>
      <w:r w:rsidR="00AB03D8">
        <w:rPr>
          <w:rFonts w:ascii="Times New Roman" w:hAnsi="Times New Roman"/>
          <w:sz w:val="24"/>
          <w:szCs w:val="24"/>
        </w:rPr>
        <w:t xml:space="preserve"> </w:t>
      </w:r>
      <w:r w:rsidR="00FF2997">
        <w:rPr>
          <w:rFonts w:ascii="Times New Roman" w:hAnsi="Times New Roman"/>
          <w:sz w:val="24"/>
          <w:szCs w:val="24"/>
        </w:rPr>
        <w:t>28</w:t>
      </w:r>
      <w:r w:rsidR="004A68B8">
        <w:rPr>
          <w:rFonts w:ascii="Times New Roman" w:hAnsi="Times New Roman"/>
          <w:sz w:val="24"/>
          <w:szCs w:val="24"/>
        </w:rPr>
        <w:t>. kolovoza</w:t>
      </w:r>
      <w:r w:rsidRPr="00FE198A">
        <w:rPr>
          <w:rFonts w:ascii="Times New Roman" w:hAnsi="Times New Roman"/>
          <w:sz w:val="24"/>
          <w:szCs w:val="24"/>
        </w:rPr>
        <w:t xml:space="preserve"> </w:t>
      </w:r>
      <w:r w:rsidR="003B57BF" w:rsidRPr="00FE198A">
        <w:rPr>
          <w:rFonts w:ascii="Times New Roman" w:hAnsi="Times New Roman"/>
          <w:sz w:val="24"/>
          <w:szCs w:val="24"/>
        </w:rPr>
        <w:t>202</w:t>
      </w:r>
      <w:r w:rsidR="00096B8D" w:rsidRPr="00FE198A">
        <w:rPr>
          <w:rFonts w:ascii="Times New Roman" w:hAnsi="Times New Roman"/>
          <w:sz w:val="24"/>
          <w:szCs w:val="24"/>
        </w:rPr>
        <w:t>4</w:t>
      </w:r>
      <w:r w:rsidRPr="00FE198A">
        <w:rPr>
          <w:rFonts w:ascii="Times New Roman" w:hAnsi="Times New Roman"/>
          <w:sz w:val="24"/>
          <w:szCs w:val="24"/>
        </w:rPr>
        <w:t>.</w:t>
      </w:r>
      <w:r w:rsidR="00AB03D8">
        <w:rPr>
          <w:rFonts w:ascii="Times New Roman" w:hAnsi="Times New Roman"/>
          <w:sz w:val="24"/>
          <w:szCs w:val="24"/>
        </w:rPr>
        <w:t xml:space="preserve"> </w:t>
      </w:r>
      <w:r w:rsidRPr="00FE198A">
        <w:rPr>
          <w:rFonts w:ascii="Times New Roman" w:hAnsi="Times New Roman"/>
          <w:sz w:val="24"/>
          <w:szCs w:val="24"/>
        </w:rPr>
        <w:t>godine</w:t>
      </w:r>
    </w:p>
    <w:p w14:paraId="3C05DE35" w14:textId="77777777" w:rsidR="00241F26" w:rsidRPr="00FE198A" w:rsidRDefault="00241F26" w:rsidP="000F1CD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2A6CF9" w14:textId="77777777" w:rsidR="000F1CD0" w:rsidRPr="00FE198A" w:rsidRDefault="000F1CD0" w:rsidP="000F1CD0">
      <w:pPr>
        <w:pStyle w:val="Bezproreda"/>
        <w:ind w:left="4956"/>
        <w:jc w:val="center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>Gradonačelnica</w:t>
      </w:r>
    </w:p>
    <w:p w14:paraId="20ED0613" w14:textId="5EA2BACB" w:rsidR="000F1CD0" w:rsidRDefault="000F1CD0" w:rsidP="00D12C7F">
      <w:pPr>
        <w:pStyle w:val="Bezproreda"/>
        <w:ind w:left="4956"/>
        <w:jc w:val="center"/>
        <w:rPr>
          <w:rFonts w:ascii="Times New Roman" w:hAnsi="Times New Roman"/>
          <w:sz w:val="24"/>
          <w:szCs w:val="24"/>
        </w:rPr>
      </w:pPr>
      <w:r w:rsidRPr="00FE198A">
        <w:rPr>
          <w:rFonts w:ascii="Times New Roman" w:hAnsi="Times New Roman"/>
          <w:sz w:val="24"/>
          <w:szCs w:val="24"/>
        </w:rPr>
        <w:t>Marija Šarić, v.r.</w:t>
      </w:r>
    </w:p>
    <w:p w14:paraId="682C1DEC" w14:textId="77777777" w:rsidR="00FE198A" w:rsidRPr="00FE198A" w:rsidRDefault="00FE198A" w:rsidP="00D12C7F">
      <w:pPr>
        <w:pStyle w:val="Bezproreda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400EC83D" w14:textId="77777777" w:rsidR="000F1CD0" w:rsidRPr="00FE198A" w:rsidRDefault="00642B0F" w:rsidP="000F1CD0">
      <w:pPr>
        <w:rPr>
          <w:rFonts w:ascii="Times New Roman" w:hAnsi="Times New Roman"/>
          <w:b/>
          <w:sz w:val="24"/>
          <w:szCs w:val="24"/>
          <w:lang w:val="hr-HR"/>
        </w:rPr>
      </w:pPr>
      <w:r w:rsidRPr="00FE198A">
        <w:rPr>
          <w:rFonts w:ascii="Times New Roman" w:hAnsi="Times New Roman"/>
          <w:b/>
          <w:sz w:val="24"/>
          <w:szCs w:val="24"/>
          <w:lang w:val="hr-HR"/>
        </w:rPr>
        <w:t>PRILOZI:</w:t>
      </w:r>
    </w:p>
    <w:p w14:paraId="1224B4FD" w14:textId="66201FB3" w:rsidR="00642B0F" w:rsidRPr="00FE198A" w:rsidRDefault="00642B0F" w:rsidP="00642B0F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  <w:lang w:val="hr-HR"/>
        </w:rPr>
      </w:pPr>
      <w:r w:rsidRPr="00FE198A">
        <w:rPr>
          <w:rFonts w:ascii="Times New Roman" w:eastAsia="Arial" w:hAnsi="Times New Roman"/>
          <w:sz w:val="24"/>
          <w:szCs w:val="24"/>
          <w:lang w:val="hr-HR"/>
        </w:rPr>
        <w:t xml:space="preserve">Program potpora u poljoprivredi Grada Pleternice za </w:t>
      </w:r>
      <w:r w:rsidR="003A1ADA" w:rsidRPr="00FE198A">
        <w:rPr>
          <w:rFonts w:ascii="Times New Roman" w:eastAsia="Arial" w:hAnsi="Times New Roman"/>
          <w:sz w:val="24"/>
          <w:szCs w:val="24"/>
          <w:lang w:val="hr-HR"/>
        </w:rPr>
        <w:t>202</w:t>
      </w:r>
      <w:r w:rsidR="00096B8D" w:rsidRPr="00FE198A">
        <w:rPr>
          <w:rFonts w:ascii="Times New Roman" w:eastAsia="Arial" w:hAnsi="Times New Roman"/>
          <w:sz w:val="24"/>
          <w:szCs w:val="24"/>
          <w:lang w:val="hr-HR"/>
        </w:rPr>
        <w:t>4</w:t>
      </w:r>
      <w:r w:rsidRPr="00FE198A">
        <w:rPr>
          <w:rFonts w:ascii="Times New Roman" w:eastAsia="Arial" w:hAnsi="Times New Roman"/>
          <w:sz w:val="24"/>
          <w:szCs w:val="24"/>
          <w:lang w:val="hr-HR"/>
        </w:rPr>
        <w:t xml:space="preserve">. godinu („Službeno glasilo Grada Pleternice“, broj </w:t>
      </w:r>
      <w:r w:rsidR="006C4D0A" w:rsidRPr="00FE198A">
        <w:rPr>
          <w:rFonts w:ascii="Times New Roman" w:eastAsia="Arial" w:hAnsi="Times New Roman"/>
          <w:sz w:val="24"/>
          <w:szCs w:val="24"/>
          <w:lang w:val="hr-HR"/>
        </w:rPr>
        <w:t>08/</w:t>
      </w:r>
      <w:r w:rsidR="003A1ADA" w:rsidRPr="00FE198A">
        <w:rPr>
          <w:rFonts w:ascii="Times New Roman" w:eastAsia="Arial" w:hAnsi="Times New Roman"/>
          <w:sz w:val="24"/>
          <w:szCs w:val="24"/>
          <w:lang w:val="hr-HR"/>
        </w:rPr>
        <w:t>2</w:t>
      </w:r>
      <w:r w:rsidR="00096B8D" w:rsidRPr="00FE198A">
        <w:rPr>
          <w:rFonts w:ascii="Times New Roman" w:eastAsia="Arial" w:hAnsi="Times New Roman"/>
          <w:sz w:val="24"/>
          <w:szCs w:val="24"/>
          <w:lang w:val="hr-HR"/>
        </w:rPr>
        <w:t>3</w:t>
      </w:r>
      <w:r w:rsidRPr="00FE198A">
        <w:rPr>
          <w:rFonts w:ascii="Times New Roman" w:eastAsia="Arial" w:hAnsi="Times New Roman"/>
          <w:sz w:val="24"/>
          <w:szCs w:val="24"/>
          <w:lang w:val="hr-HR"/>
        </w:rPr>
        <w:t>)</w:t>
      </w:r>
    </w:p>
    <w:p w14:paraId="1CB21680" w14:textId="77777777" w:rsidR="00642B0F" w:rsidRPr="00FE198A" w:rsidRDefault="00642B0F" w:rsidP="00642B0F">
      <w:pPr>
        <w:tabs>
          <w:tab w:val="left" w:pos="5550"/>
        </w:tabs>
        <w:rPr>
          <w:rFonts w:ascii="Times New Roman" w:hAnsi="Times New Roman"/>
          <w:sz w:val="24"/>
          <w:szCs w:val="24"/>
          <w:lang w:val="hr-HR"/>
        </w:rPr>
      </w:pPr>
    </w:p>
    <w:sectPr w:rsidR="00642B0F" w:rsidRPr="00FE198A" w:rsidSect="00F571B6">
      <w:headerReference w:type="default" r:id="rId9"/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E9B19" w14:textId="77777777" w:rsidR="007B1638" w:rsidRDefault="007B1638" w:rsidP="000F1CD0">
      <w:r>
        <w:separator/>
      </w:r>
    </w:p>
  </w:endnote>
  <w:endnote w:type="continuationSeparator" w:id="0">
    <w:p w14:paraId="0714A326" w14:textId="77777777" w:rsidR="007B1638" w:rsidRDefault="007B1638" w:rsidP="000F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99545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9191F7" w14:textId="77777777" w:rsidR="000F1CD0" w:rsidRDefault="000F1CD0" w:rsidP="000F1CD0">
            <w:pPr>
              <w:pStyle w:val="Podnoje"/>
              <w:jc w:val="right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8B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8B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0DE9" w14:textId="77777777" w:rsidR="007B1638" w:rsidRDefault="007B1638" w:rsidP="000F1CD0">
      <w:r>
        <w:separator/>
      </w:r>
    </w:p>
  </w:footnote>
  <w:footnote w:type="continuationSeparator" w:id="0">
    <w:p w14:paraId="250EDB0B" w14:textId="77777777" w:rsidR="007B1638" w:rsidRDefault="007B1638" w:rsidP="000F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"/>
      <w:gridCol w:w="1978"/>
      <w:gridCol w:w="6412"/>
    </w:tblGrid>
    <w:tr w:rsidR="000F1CD0" w14:paraId="4A52C2CE" w14:textId="77777777" w:rsidTr="00E04D2A">
      <w:tc>
        <w:tcPr>
          <w:tcW w:w="638" w:type="dxa"/>
        </w:tcPr>
        <w:p w14:paraId="357EF0CD" w14:textId="77777777" w:rsidR="000F1CD0" w:rsidRDefault="000F1CD0" w:rsidP="000F1CD0">
          <w:pPr>
            <w:pStyle w:val="Zaglavlje"/>
            <w:jc w:val="center"/>
            <w:rPr>
              <w:sz w:val="16"/>
              <w:szCs w:val="16"/>
              <w:lang w:val="hr-HR"/>
            </w:rPr>
          </w:pPr>
          <w:r w:rsidRPr="006B035F">
            <w:rPr>
              <w:i/>
              <w:noProof/>
              <w:szCs w:val="24"/>
              <w:lang w:val="hr-HR" w:eastAsia="hr-HR"/>
            </w:rPr>
            <w:drawing>
              <wp:inline distT="0" distB="0" distL="0" distR="0" wp14:anchorId="496701B7" wp14:editId="0FB9B528">
                <wp:extent cx="238125" cy="333375"/>
                <wp:effectExtent l="0" t="0" r="9525" b="9525"/>
                <wp:docPr id="2" name="Slika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2" w:type="dxa"/>
        </w:tcPr>
        <w:p w14:paraId="61E8A5B0" w14:textId="77777777" w:rsidR="000F1CD0" w:rsidRPr="00A04BC0" w:rsidRDefault="000F1CD0" w:rsidP="000F1CD0">
          <w:pPr>
            <w:pStyle w:val="Zaglavlje"/>
            <w:jc w:val="center"/>
            <w:rPr>
              <w:b/>
              <w:i/>
              <w:sz w:val="16"/>
              <w:szCs w:val="16"/>
              <w:lang w:val="hr-HR"/>
            </w:rPr>
          </w:pPr>
          <w:r w:rsidRPr="00A04BC0">
            <w:rPr>
              <w:b/>
              <w:i/>
              <w:sz w:val="16"/>
              <w:szCs w:val="16"/>
              <w:lang w:val="hr-HR"/>
            </w:rPr>
            <w:t>Grad Pleternica</w:t>
          </w:r>
        </w:p>
        <w:p w14:paraId="35293A23" w14:textId="77777777" w:rsidR="000F1CD0" w:rsidRDefault="000F1CD0" w:rsidP="000F1CD0">
          <w:pPr>
            <w:pStyle w:val="Zaglavlje"/>
            <w:jc w:val="center"/>
            <w:rPr>
              <w:b/>
              <w:i/>
              <w:sz w:val="16"/>
              <w:szCs w:val="16"/>
              <w:lang w:val="hr-HR"/>
            </w:rPr>
          </w:pPr>
          <w:r w:rsidRPr="00512447">
            <w:rPr>
              <w:b/>
              <w:i/>
              <w:sz w:val="16"/>
              <w:szCs w:val="16"/>
              <w:lang w:val="hr-HR"/>
            </w:rPr>
            <w:t>Trg hrvatskih branitelja 1</w:t>
          </w:r>
        </w:p>
        <w:p w14:paraId="09A82B75" w14:textId="77777777" w:rsidR="000F1CD0" w:rsidRDefault="000F1CD0" w:rsidP="000F1CD0">
          <w:pPr>
            <w:pStyle w:val="Zaglavlje"/>
            <w:jc w:val="center"/>
            <w:rPr>
              <w:b/>
              <w:i/>
              <w:sz w:val="16"/>
              <w:szCs w:val="16"/>
              <w:lang w:val="hr-HR"/>
            </w:rPr>
          </w:pPr>
          <w:r w:rsidRPr="00A04BC0">
            <w:rPr>
              <w:b/>
              <w:i/>
              <w:sz w:val="16"/>
              <w:szCs w:val="16"/>
              <w:lang w:val="hr-HR"/>
            </w:rPr>
            <w:t>34310 Pleternica</w:t>
          </w:r>
        </w:p>
        <w:p w14:paraId="1397D9B5" w14:textId="77777777" w:rsidR="000F1CD0" w:rsidRPr="00A04BC0" w:rsidRDefault="000F1CD0" w:rsidP="000F1CD0">
          <w:pPr>
            <w:pStyle w:val="Zaglavlje"/>
            <w:jc w:val="center"/>
            <w:rPr>
              <w:b/>
              <w:i/>
              <w:sz w:val="16"/>
              <w:szCs w:val="16"/>
              <w:lang w:val="hr-HR"/>
            </w:rPr>
          </w:pPr>
        </w:p>
      </w:tc>
      <w:tc>
        <w:tcPr>
          <w:tcW w:w="6628" w:type="dxa"/>
          <w:vAlign w:val="center"/>
        </w:tcPr>
        <w:p w14:paraId="4387C30E" w14:textId="77A65C92" w:rsidR="000F1CD0" w:rsidRPr="00A04BC0" w:rsidRDefault="000F1CD0" w:rsidP="000F1CD0">
          <w:pPr>
            <w:pStyle w:val="Zaglavlje"/>
            <w:jc w:val="center"/>
            <w:rPr>
              <w:b/>
              <w:i/>
              <w:sz w:val="16"/>
              <w:szCs w:val="16"/>
              <w:lang w:val="hr-HR"/>
            </w:rPr>
          </w:pPr>
          <w:r w:rsidRPr="00A04BC0">
            <w:rPr>
              <w:b/>
              <w:i/>
              <w:sz w:val="16"/>
              <w:szCs w:val="16"/>
              <w:lang w:val="hr-HR"/>
            </w:rPr>
            <w:t xml:space="preserve">Javni poziv </w:t>
          </w:r>
          <w:r w:rsidRPr="000F1CD0">
            <w:rPr>
              <w:b/>
              <w:i/>
              <w:sz w:val="16"/>
              <w:szCs w:val="16"/>
              <w:lang w:val="hr-HR"/>
            </w:rPr>
            <w:t xml:space="preserve">za dodjelu potpora poljoprivredi na području Grada Pleternice u </w:t>
          </w:r>
          <w:r w:rsidR="00815831">
            <w:rPr>
              <w:b/>
              <w:i/>
              <w:sz w:val="16"/>
              <w:szCs w:val="16"/>
              <w:lang w:val="hr-HR"/>
            </w:rPr>
            <w:t>202</w:t>
          </w:r>
          <w:r w:rsidR="00494D83">
            <w:rPr>
              <w:b/>
              <w:i/>
              <w:sz w:val="16"/>
              <w:szCs w:val="16"/>
              <w:lang w:val="hr-HR"/>
            </w:rPr>
            <w:t>4</w:t>
          </w:r>
          <w:r w:rsidRPr="000F1CD0">
            <w:rPr>
              <w:b/>
              <w:i/>
              <w:sz w:val="16"/>
              <w:szCs w:val="16"/>
              <w:lang w:val="hr-HR"/>
            </w:rPr>
            <w:t>. godini</w:t>
          </w:r>
        </w:p>
      </w:tc>
    </w:tr>
  </w:tbl>
  <w:p w14:paraId="6408470E" w14:textId="77777777" w:rsidR="000F1CD0" w:rsidRDefault="000F1CD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3666BF"/>
    <w:multiLevelType w:val="hybridMultilevel"/>
    <w:tmpl w:val="DAD6F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6CF7"/>
    <w:multiLevelType w:val="hybridMultilevel"/>
    <w:tmpl w:val="0D863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F1DCA"/>
    <w:multiLevelType w:val="hybridMultilevel"/>
    <w:tmpl w:val="F39C48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3104C"/>
    <w:multiLevelType w:val="hybridMultilevel"/>
    <w:tmpl w:val="AE50E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94866"/>
    <w:multiLevelType w:val="hybridMultilevel"/>
    <w:tmpl w:val="FDC4F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663850">
    <w:abstractNumId w:val="0"/>
  </w:num>
  <w:num w:numId="2" w16cid:durableId="1400833954">
    <w:abstractNumId w:val="5"/>
  </w:num>
  <w:num w:numId="3" w16cid:durableId="1946376305">
    <w:abstractNumId w:val="1"/>
  </w:num>
  <w:num w:numId="4" w16cid:durableId="119152883">
    <w:abstractNumId w:val="4"/>
  </w:num>
  <w:num w:numId="5" w16cid:durableId="1722903867">
    <w:abstractNumId w:val="2"/>
  </w:num>
  <w:num w:numId="6" w16cid:durableId="1273052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EC"/>
    <w:rsid w:val="00011AD0"/>
    <w:rsid w:val="00037B31"/>
    <w:rsid w:val="00074595"/>
    <w:rsid w:val="00090CB2"/>
    <w:rsid w:val="00096B8D"/>
    <w:rsid w:val="000C1BF5"/>
    <w:rsid w:val="000F1CD0"/>
    <w:rsid w:val="0011549F"/>
    <w:rsid w:val="0013038C"/>
    <w:rsid w:val="001333D8"/>
    <w:rsid w:val="00143B59"/>
    <w:rsid w:val="00173B01"/>
    <w:rsid w:val="001A3B41"/>
    <w:rsid w:val="001F5F10"/>
    <w:rsid w:val="002232C0"/>
    <w:rsid w:val="00241F26"/>
    <w:rsid w:val="0024492E"/>
    <w:rsid w:val="00247254"/>
    <w:rsid w:val="00255BC8"/>
    <w:rsid w:val="0026216C"/>
    <w:rsid w:val="00286701"/>
    <w:rsid w:val="002B0F64"/>
    <w:rsid w:val="002D4FE6"/>
    <w:rsid w:val="002F6F81"/>
    <w:rsid w:val="0031615E"/>
    <w:rsid w:val="0035256C"/>
    <w:rsid w:val="003A1ADA"/>
    <w:rsid w:val="003B57BF"/>
    <w:rsid w:val="003B7E6F"/>
    <w:rsid w:val="003F01BD"/>
    <w:rsid w:val="003F633F"/>
    <w:rsid w:val="0042145B"/>
    <w:rsid w:val="00432473"/>
    <w:rsid w:val="004363EE"/>
    <w:rsid w:val="00490A50"/>
    <w:rsid w:val="00494D83"/>
    <w:rsid w:val="004A68B8"/>
    <w:rsid w:val="004B416F"/>
    <w:rsid w:val="00546902"/>
    <w:rsid w:val="00582FE4"/>
    <w:rsid w:val="00587D39"/>
    <w:rsid w:val="00594BED"/>
    <w:rsid w:val="005A40C7"/>
    <w:rsid w:val="005D4690"/>
    <w:rsid w:val="005F4BB6"/>
    <w:rsid w:val="006328E1"/>
    <w:rsid w:val="00642B0F"/>
    <w:rsid w:val="00647AFC"/>
    <w:rsid w:val="006665A4"/>
    <w:rsid w:val="006C4D0A"/>
    <w:rsid w:val="006C6997"/>
    <w:rsid w:val="006C7801"/>
    <w:rsid w:val="006C79B8"/>
    <w:rsid w:val="00714578"/>
    <w:rsid w:val="007153EC"/>
    <w:rsid w:val="00722E84"/>
    <w:rsid w:val="00757F30"/>
    <w:rsid w:val="00761D52"/>
    <w:rsid w:val="0076422F"/>
    <w:rsid w:val="00795696"/>
    <w:rsid w:val="007B1638"/>
    <w:rsid w:val="00813677"/>
    <w:rsid w:val="00815831"/>
    <w:rsid w:val="00820041"/>
    <w:rsid w:val="00927686"/>
    <w:rsid w:val="00933FD4"/>
    <w:rsid w:val="00945E10"/>
    <w:rsid w:val="009A48F2"/>
    <w:rsid w:val="009C597F"/>
    <w:rsid w:val="009C7813"/>
    <w:rsid w:val="009E40CC"/>
    <w:rsid w:val="009E57E3"/>
    <w:rsid w:val="00A10FEF"/>
    <w:rsid w:val="00A11663"/>
    <w:rsid w:val="00A123DC"/>
    <w:rsid w:val="00A25019"/>
    <w:rsid w:val="00A75A13"/>
    <w:rsid w:val="00AB03D8"/>
    <w:rsid w:val="00BB63EE"/>
    <w:rsid w:val="00BC4358"/>
    <w:rsid w:val="00BD42E3"/>
    <w:rsid w:val="00C025F2"/>
    <w:rsid w:val="00C14F6C"/>
    <w:rsid w:val="00C15671"/>
    <w:rsid w:val="00C63E5C"/>
    <w:rsid w:val="00C730C5"/>
    <w:rsid w:val="00C9232F"/>
    <w:rsid w:val="00C963D9"/>
    <w:rsid w:val="00CB5FA6"/>
    <w:rsid w:val="00CC182E"/>
    <w:rsid w:val="00D10EED"/>
    <w:rsid w:val="00D12C7F"/>
    <w:rsid w:val="00D36EC0"/>
    <w:rsid w:val="00D7166C"/>
    <w:rsid w:val="00DA792A"/>
    <w:rsid w:val="00DB53A7"/>
    <w:rsid w:val="00DB5B39"/>
    <w:rsid w:val="00DC198B"/>
    <w:rsid w:val="00E23F8A"/>
    <w:rsid w:val="00E856BC"/>
    <w:rsid w:val="00EA7471"/>
    <w:rsid w:val="00EB4A36"/>
    <w:rsid w:val="00EC7443"/>
    <w:rsid w:val="00EE7670"/>
    <w:rsid w:val="00F571B6"/>
    <w:rsid w:val="00F91EA2"/>
    <w:rsid w:val="00FA70F4"/>
    <w:rsid w:val="00FE198A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DC43C"/>
  <w15:chartTrackingRefBased/>
  <w15:docId w15:val="{48E34C6F-7791-4AF6-9299-671B543B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2A"/>
    <w:pPr>
      <w:widowControl w:val="0"/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Naslov1">
    <w:name w:val="heading 1"/>
    <w:basedOn w:val="Normal"/>
    <w:next w:val="Tijeloteksta"/>
    <w:link w:val="Naslov1Char"/>
    <w:qFormat/>
    <w:rsid w:val="00DA792A"/>
    <w:pPr>
      <w:numPr>
        <w:numId w:val="1"/>
      </w:numPr>
      <w:ind w:left="320" w:firstLine="0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A792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DA792A"/>
    <w:rPr>
      <w:rFonts w:ascii="Arial" w:eastAsia="Arial" w:hAnsi="Arial" w:cs="Arial"/>
      <w:b/>
      <w:bCs/>
      <w:lang w:val="en-US" w:eastAsia="ar-SA"/>
    </w:rPr>
  </w:style>
  <w:style w:type="paragraph" w:styleId="Tijeloteksta">
    <w:name w:val="Body Text"/>
    <w:basedOn w:val="Normal"/>
    <w:link w:val="TijelotekstaChar"/>
    <w:rsid w:val="00DA792A"/>
    <w:pPr>
      <w:ind w:left="116"/>
    </w:pPr>
    <w:rPr>
      <w:rFonts w:ascii="Arial" w:eastAsia="Arial" w:hAnsi="Arial" w:cs="Arial"/>
      <w:sz w:val="20"/>
      <w:szCs w:val="20"/>
      <w:lang w:val="x-none"/>
    </w:rPr>
  </w:style>
  <w:style w:type="character" w:customStyle="1" w:styleId="TijelotekstaChar">
    <w:name w:val="Tijelo teksta Char"/>
    <w:basedOn w:val="Zadanifontodlomka"/>
    <w:link w:val="Tijeloteksta"/>
    <w:rsid w:val="00DA792A"/>
    <w:rPr>
      <w:rFonts w:ascii="Arial" w:eastAsia="Arial" w:hAnsi="Arial" w:cs="Arial"/>
      <w:sz w:val="20"/>
      <w:szCs w:val="20"/>
      <w:lang w:val="x-none" w:eastAsia="ar-SA"/>
    </w:rPr>
  </w:style>
  <w:style w:type="paragraph" w:styleId="Odlomakpopisa">
    <w:name w:val="List Paragraph"/>
    <w:basedOn w:val="Normal"/>
    <w:uiPriority w:val="34"/>
    <w:qFormat/>
    <w:rsid w:val="00DA792A"/>
    <w:pPr>
      <w:ind w:left="720"/>
      <w:contextualSpacing/>
    </w:pPr>
  </w:style>
  <w:style w:type="table" w:styleId="Reetkatablice">
    <w:name w:val="Table Grid"/>
    <w:basedOn w:val="Obinatablica"/>
    <w:uiPriority w:val="59"/>
    <w:rsid w:val="00C6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1CD0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F1CD0"/>
    <w:rPr>
      <w:rFonts w:ascii="Calibri" w:eastAsia="Calibri" w:hAnsi="Calibri" w:cs="Times New Roman"/>
      <w:lang w:val="en-US" w:eastAsia="ar-SA"/>
    </w:rPr>
  </w:style>
  <w:style w:type="paragraph" w:styleId="Podnoje">
    <w:name w:val="footer"/>
    <w:basedOn w:val="Normal"/>
    <w:link w:val="PodnojeChar"/>
    <w:uiPriority w:val="99"/>
    <w:unhideWhenUsed/>
    <w:rsid w:val="000F1CD0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F1CD0"/>
    <w:rPr>
      <w:rFonts w:ascii="Calibri" w:eastAsia="Calibri" w:hAnsi="Calibri" w:cs="Times New Roman"/>
      <w:lang w:val="en-US" w:eastAsia="ar-SA"/>
    </w:rPr>
  </w:style>
  <w:style w:type="character" w:customStyle="1" w:styleId="BezproredaChar">
    <w:name w:val="Bez proreda Char"/>
    <w:link w:val="Bezproreda"/>
    <w:uiPriority w:val="1"/>
    <w:rsid w:val="000F1CD0"/>
  </w:style>
  <w:style w:type="character" w:styleId="Referencakomentara">
    <w:name w:val="annotation reference"/>
    <w:basedOn w:val="Zadanifontodlomka"/>
    <w:uiPriority w:val="99"/>
    <w:semiHidden/>
    <w:unhideWhenUsed/>
    <w:rsid w:val="00494D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94D8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94D83"/>
    <w:rPr>
      <w:rFonts w:ascii="Calibri" w:eastAsia="Calibri" w:hAnsi="Calibri" w:cs="Times New Roman"/>
      <w:sz w:val="20"/>
      <w:szCs w:val="20"/>
      <w:lang w:val="en-US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4D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4D83"/>
    <w:rPr>
      <w:rFonts w:ascii="Calibri" w:eastAsia="Calibri" w:hAnsi="Calibri" w:cs="Times New Roman"/>
      <w:b/>
      <w:bCs/>
      <w:sz w:val="20"/>
      <w:szCs w:val="20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6F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F81"/>
    <w:rPr>
      <w:rFonts w:ascii="Segoe UI" w:eastAsia="Calibri" w:hAnsi="Segoe UI" w:cs="Segoe UI"/>
      <w:sz w:val="18"/>
      <w:szCs w:val="18"/>
      <w:lang w:val="en-US" w:eastAsia="ar-SA"/>
    </w:rPr>
  </w:style>
  <w:style w:type="character" w:styleId="Hiperveza">
    <w:name w:val="Hyperlink"/>
    <w:basedOn w:val="Zadanifontodlomka"/>
    <w:uiPriority w:val="99"/>
    <w:unhideWhenUsed/>
    <w:rsid w:val="00FE1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pleter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89FB-6318-46B2-9D05-80604C0F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Monika Tus</cp:lastModifiedBy>
  <cp:revision>65</cp:revision>
  <cp:lastPrinted>2021-06-11T10:42:00Z</cp:lastPrinted>
  <dcterms:created xsi:type="dcterms:W3CDTF">2021-06-11T09:00:00Z</dcterms:created>
  <dcterms:modified xsi:type="dcterms:W3CDTF">2024-08-28T09:57:00Z</dcterms:modified>
</cp:coreProperties>
</file>