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DF" w:rsidRPr="000A7EDD" w:rsidRDefault="00E170D2" w:rsidP="00D926A3">
      <w:pPr>
        <w:rPr>
          <w:b/>
          <w:sz w:val="36"/>
          <w:szCs w:val="36"/>
        </w:rPr>
      </w:pPr>
      <w:r>
        <w:rPr>
          <w:b/>
          <w:sz w:val="36"/>
          <w:szCs w:val="36"/>
        </w:rPr>
        <w:t>Slavonski pragovi</w:t>
      </w:r>
      <w:r w:rsidR="00D926A3" w:rsidRPr="000A7EDD">
        <w:rPr>
          <w:b/>
          <w:sz w:val="36"/>
          <w:szCs w:val="36"/>
        </w:rPr>
        <w:tab/>
      </w:r>
      <w:r w:rsidR="00D926A3" w:rsidRPr="000A7EDD">
        <w:rPr>
          <w:b/>
          <w:sz w:val="36"/>
          <w:szCs w:val="36"/>
        </w:rPr>
        <w:tab/>
      </w:r>
    </w:p>
    <w:p w:rsidR="00D926A3" w:rsidRDefault="00D926A3" w:rsidP="00D926A3"/>
    <w:p w:rsidR="00D926A3" w:rsidRDefault="00D926A3" w:rsidP="00D926A3">
      <w:r w:rsidRPr="00EB15A0">
        <w:rPr>
          <w:b/>
        </w:rPr>
        <w:t>Naziv projekta:</w:t>
      </w:r>
      <w:r>
        <w:t xml:space="preserve"> </w:t>
      </w:r>
      <w:r w:rsidR="00AF3AB2">
        <w:t>Centar za posjetitelje „Slavonski pragovi“ s multimedijalnim  interpretacijskim postavom tambure samice</w:t>
      </w:r>
    </w:p>
    <w:p w:rsidR="00EB15A0" w:rsidRDefault="00EB15A0" w:rsidP="00D926A3">
      <w:r w:rsidRPr="00E90DE7">
        <w:rPr>
          <w:b/>
        </w:rPr>
        <w:t>Nositelj projekta</w:t>
      </w:r>
      <w:r>
        <w:t xml:space="preserve">: </w:t>
      </w:r>
      <w:r w:rsidR="00E90DE7">
        <w:t>Grad Pleternica</w:t>
      </w:r>
    </w:p>
    <w:p w:rsidR="00B27EB2" w:rsidRDefault="00B27EB2" w:rsidP="00D926A3">
      <w:r w:rsidRPr="00B27EB2">
        <w:rPr>
          <w:b/>
        </w:rPr>
        <w:t>Fond iz kojega su osigurana sredstva</w:t>
      </w:r>
      <w:r>
        <w:t xml:space="preserve">: </w:t>
      </w:r>
      <w:r w:rsidR="005914B6">
        <w:t>Mehanizam za oporavak i otpornost</w:t>
      </w:r>
    </w:p>
    <w:p w:rsidR="00EB15A0" w:rsidRDefault="00EB15A0" w:rsidP="00D926A3">
      <w:r w:rsidRPr="00E90DE7">
        <w:rPr>
          <w:b/>
        </w:rPr>
        <w:t>Razdoblje provedbe projekta</w:t>
      </w:r>
      <w:r>
        <w:t>:</w:t>
      </w:r>
      <w:r w:rsidR="002B7900">
        <w:t xml:space="preserve"> 01.09.2022. – 01.</w:t>
      </w:r>
      <w:r w:rsidR="00F0453A">
        <w:t>03.2026.</w:t>
      </w:r>
    </w:p>
    <w:p w:rsidR="00E90DE7" w:rsidRDefault="006741EB" w:rsidP="00D926A3">
      <w:bookmarkStart w:id="0" w:name="_GoBack"/>
      <w:bookmarkEnd w:id="0"/>
      <w:r w:rsidRPr="00A527BB">
        <w:rPr>
          <w:b/>
        </w:rPr>
        <w:t>Ukupna vrijednost projekta</w:t>
      </w:r>
      <w:r>
        <w:t xml:space="preserve">: </w:t>
      </w:r>
      <w:r w:rsidR="00D02718">
        <w:t xml:space="preserve">9.104.421,40 EUR </w:t>
      </w:r>
    </w:p>
    <w:p w:rsidR="00D02718" w:rsidRDefault="00D02718" w:rsidP="00D926A3">
      <w:r w:rsidRPr="00D02718">
        <w:rPr>
          <w:b/>
        </w:rPr>
        <w:t>EU sufinanciranje</w:t>
      </w:r>
      <w:r>
        <w:t>:</w:t>
      </w:r>
      <w:r w:rsidR="00D969EE">
        <w:t xml:space="preserve"> </w:t>
      </w:r>
      <w:r w:rsidR="004F5A51">
        <w:t>6.628.197,25 EUR</w:t>
      </w:r>
    </w:p>
    <w:p w:rsidR="00426DAB" w:rsidRDefault="00426DAB" w:rsidP="00D926A3">
      <w:r w:rsidRPr="00426DAB">
        <w:rPr>
          <w:b/>
        </w:rPr>
        <w:t>Partneri</w:t>
      </w:r>
      <w:r>
        <w:t xml:space="preserve">: </w:t>
      </w:r>
    </w:p>
    <w:p w:rsidR="00E30136" w:rsidRDefault="00E30136" w:rsidP="00E30136">
      <w:pPr>
        <w:pStyle w:val="Odlomakpopisa"/>
        <w:numPr>
          <w:ilvl w:val="0"/>
          <w:numId w:val="1"/>
        </w:numPr>
      </w:pPr>
      <w:r>
        <w:t>Javna ustanova Pleternica</w:t>
      </w:r>
    </w:p>
    <w:p w:rsidR="00E30136" w:rsidRDefault="00E30136" w:rsidP="00E30136">
      <w:pPr>
        <w:pStyle w:val="Odlomakpopisa"/>
        <w:numPr>
          <w:ilvl w:val="0"/>
          <w:numId w:val="1"/>
        </w:numPr>
      </w:pPr>
      <w:r>
        <w:t>Turistička zajednica Grada Pleternice</w:t>
      </w:r>
    </w:p>
    <w:p w:rsidR="00EE1E00" w:rsidRPr="00F66DEC" w:rsidRDefault="00D438B4" w:rsidP="00D926A3">
      <w:r>
        <w:rPr>
          <w:b/>
        </w:rPr>
        <w:t xml:space="preserve">Kontakt za više informacija: </w:t>
      </w:r>
      <w:hyperlink r:id="rId5" w:history="1">
        <w:r w:rsidR="006E1225" w:rsidRPr="00B2053C">
          <w:rPr>
            <w:rStyle w:val="Hiperveza"/>
          </w:rPr>
          <w:t>grad@pleternica.hr</w:t>
        </w:r>
      </w:hyperlink>
      <w:r w:rsidR="006E1225">
        <w:t>, 034/251-006</w:t>
      </w:r>
    </w:p>
    <w:p w:rsidR="00A12FF1" w:rsidRDefault="00A12FF1" w:rsidP="00D926A3"/>
    <w:p w:rsidR="006F10BA" w:rsidRDefault="009479AC" w:rsidP="00E170D2">
      <w:pPr>
        <w:jc w:val="both"/>
      </w:pPr>
      <w:r>
        <w:rPr>
          <w:b/>
        </w:rPr>
        <w:t>Sažetak</w:t>
      </w:r>
      <w:r w:rsidR="00B52D58" w:rsidRPr="00A527BB">
        <w:rPr>
          <w:b/>
        </w:rPr>
        <w:t xml:space="preserve"> projekta</w:t>
      </w:r>
      <w:r w:rsidR="00B52D58">
        <w:t>:</w:t>
      </w:r>
      <w:r w:rsidR="00BE0E29">
        <w:t xml:space="preserve"> </w:t>
      </w:r>
    </w:p>
    <w:p w:rsidR="00E90DE7" w:rsidRDefault="008D5FD4" w:rsidP="005A27EA">
      <w:pPr>
        <w:jc w:val="both"/>
      </w:pPr>
      <w:r>
        <w:t>Projekt</w:t>
      </w:r>
      <w:r w:rsidR="00D01696">
        <w:t xml:space="preserve"> Centar za posjetitelje „Slavonski pragovi“ s multimedijalnim</w:t>
      </w:r>
      <w:r w:rsidR="005A78D0">
        <w:t xml:space="preserve"> interpretacijskim postavom tambure samice je usmjeren na povećanje privlačnosti Grada Pleternice kao turističke destinacije te razvoj održivog oblika turizma stvaranjem</w:t>
      </w:r>
      <w:r w:rsidR="001A72AE">
        <w:t xml:space="preserve"> visokokvalitetnih turističkih sadržaja. </w:t>
      </w:r>
      <w:r w:rsidR="008A2C20">
        <w:t>Projektom će se postaviti turistička atrakcija kao osnova održivog  kulturnog turizma Grada Pleternice te prilagoditi</w:t>
      </w:r>
      <w:r w:rsidR="0022617F">
        <w:t xml:space="preserve"> javna turistička infrastruktura kulturnog turizma održivom razvoju.</w:t>
      </w:r>
      <w:r w:rsidR="00405E0A">
        <w:t xml:space="preserve"> </w:t>
      </w:r>
      <w:r w:rsidR="00D72D7B">
        <w:t xml:space="preserve">Realizacijom prethodno navedenog razviti će se </w:t>
      </w:r>
      <w:r w:rsidR="00EF7896">
        <w:t>održivi oblik turizma te će se povećati privlačnost grada Pleternice kao turističke destinacije unapređenjem kvalitete turističkih sadržaja i produljenjem sezone</w:t>
      </w:r>
      <w:r w:rsidR="00AF0A49">
        <w:t xml:space="preserve"> što je svrha projekta.</w:t>
      </w:r>
    </w:p>
    <w:p w:rsidR="006231F2" w:rsidRDefault="006231F2" w:rsidP="005A27EA">
      <w:pPr>
        <w:jc w:val="both"/>
      </w:pPr>
      <w:r>
        <w:t xml:space="preserve">Aktivnostima projekta razviti će se javna infrastruktura kulturnog održivog turizma (Edukacijsko </w:t>
      </w:r>
      <w:r w:rsidR="00094736">
        <w:t>ruralni i ugostiteljski objekt sa smještajnim kapacitetom) kroz aktivnosti izgradnje i opremanja infrastrukture valorizacije kulturne baštine, aktivnosti približavanja kulturne baštine javnosti te popratne aktivnosti.</w:t>
      </w:r>
    </w:p>
    <w:p w:rsidR="000754A4" w:rsidRDefault="000754A4" w:rsidP="005A27EA">
      <w:pPr>
        <w:jc w:val="both"/>
      </w:pPr>
    </w:p>
    <w:p w:rsidR="00627772" w:rsidRDefault="00627772" w:rsidP="00D926A3"/>
    <w:p w:rsidR="00627772" w:rsidRDefault="00627772" w:rsidP="00D926A3"/>
    <w:p w:rsidR="00EB15A0" w:rsidRDefault="006335A0" w:rsidP="00D926A3">
      <w:r>
        <w:t xml:space="preserve">  </w:t>
      </w:r>
      <w:r w:rsidR="00EC5A99">
        <w:rPr>
          <w:noProof/>
          <w:lang w:eastAsia="hr-HR"/>
        </w:rPr>
        <w:drawing>
          <wp:inline distT="0" distB="0" distL="0" distR="0" wp14:anchorId="19866D90">
            <wp:extent cx="2486025" cy="1171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E81"/>
    <w:multiLevelType w:val="hybridMultilevel"/>
    <w:tmpl w:val="168E8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8"/>
    <w:rsid w:val="00011B47"/>
    <w:rsid w:val="00014166"/>
    <w:rsid w:val="0002479D"/>
    <w:rsid w:val="00034AF0"/>
    <w:rsid w:val="000611F9"/>
    <w:rsid w:val="00062B87"/>
    <w:rsid w:val="00067257"/>
    <w:rsid w:val="0007522D"/>
    <w:rsid w:val="000754A4"/>
    <w:rsid w:val="00083F9E"/>
    <w:rsid w:val="00087943"/>
    <w:rsid w:val="00091DF2"/>
    <w:rsid w:val="00094736"/>
    <w:rsid w:val="000A7EDD"/>
    <w:rsid w:val="000B541A"/>
    <w:rsid w:val="000D26BF"/>
    <w:rsid w:val="00117878"/>
    <w:rsid w:val="00156F50"/>
    <w:rsid w:val="001819E3"/>
    <w:rsid w:val="00187E11"/>
    <w:rsid w:val="00193328"/>
    <w:rsid w:val="001A72AE"/>
    <w:rsid w:val="001C0A54"/>
    <w:rsid w:val="001C5FB5"/>
    <w:rsid w:val="001E15A0"/>
    <w:rsid w:val="0022617F"/>
    <w:rsid w:val="002401EF"/>
    <w:rsid w:val="002409EC"/>
    <w:rsid w:val="00261903"/>
    <w:rsid w:val="00280D53"/>
    <w:rsid w:val="00292A18"/>
    <w:rsid w:val="0029360E"/>
    <w:rsid w:val="002A4DF6"/>
    <w:rsid w:val="002B7900"/>
    <w:rsid w:val="002D4E58"/>
    <w:rsid w:val="002E7FD9"/>
    <w:rsid w:val="002F468E"/>
    <w:rsid w:val="002F6150"/>
    <w:rsid w:val="00340D9C"/>
    <w:rsid w:val="003535D8"/>
    <w:rsid w:val="00357F63"/>
    <w:rsid w:val="0039789A"/>
    <w:rsid w:val="003A341B"/>
    <w:rsid w:val="003D6537"/>
    <w:rsid w:val="00402A78"/>
    <w:rsid w:val="00405E0A"/>
    <w:rsid w:val="004239A9"/>
    <w:rsid w:val="00426DAB"/>
    <w:rsid w:val="0043425C"/>
    <w:rsid w:val="00437845"/>
    <w:rsid w:val="004424F9"/>
    <w:rsid w:val="00447C5D"/>
    <w:rsid w:val="00455A4A"/>
    <w:rsid w:val="00461ADF"/>
    <w:rsid w:val="00464EAA"/>
    <w:rsid w:val="004733D1"/>
    <w:rsid w:val="00484742"/>
    <w:rsid w:val="004934BF"/>
    <w:rsid w:val="004C0FC9"/>
    <w:rsid w:val="004D747E"/>
    <w:rsid w:val="004F5A51"/>
    <w:rsid w:val="00521A88"/>
    <w:rsid w:val="0053006A"/>
    <w:rsid w:val="00531878"/>
    <w:rsid w:val="00534F53"/>
    <w:rsid w:val="00546A26"/>
    <w:rsid w:val="00555EDF"/>
    <w:rsid w:val="00564615"/>
    <w:rsid w:val="005914B6"/>
    <w:rsid w:val="005971AF"/>
    <w:rsid w:val="005A0F3E"/>
    <w:rsid w:val="005A27EA"/>
    <w:rsid w:val="005A78D0"/>
    <w:rsid w:val="005C2C0D"/>
    <w:rsid w:val="005F1436"/>
    <w:rsid w:val="006231F2"/>
    <w:rsid w:val="00627772"/>
    <w:rsid w:val="006335A0"/>
    <w:rsid w:val="00673B5B"/>
    <w:rsid w:val="006741EB"/>
    <w:rsid w:val="006E1225"/>
    <w:rsid w:val="006E230D"/>
    <w:rsid w:val="006F10BA"/>
    <w:rsid w:val="007359EE"/>
    <w:rsid w:val="00741671"/>
    <w:rsid w:val="00742C16"/>
    <w:rsid w:val="00747C03"/>
    <w:rsid w:val="00770166"/>
    <w:rsid w:val="0078574B"/>
    <w:rsid w:val="00785FE6"/>
    <w:rsid w:val="007922F5"/>
    <w:rsid w:val="00794A16"/>
    <w:rsid w:val="007972BD"/>
    <w:rsid w:val="007D0619"/>
    <w:rsid w:val="007E563B"/>
    <w:rsid w:val="008047F7"/>
    <w:rsid w:val="008209EA"/>
    <w:rsid w:val="00844828"/>
    <w:rsid w:val="00854C2A"/>
    <w:rsid w:val="00861A89"/>
    <w:rsid w:val="00862353"/>
    <w:rsid w:val="00881C8F"/>
    <w:rsid w:val="008A2C20"/>
    <w:rsid w:val="008A308F"/>
    <w:rsid w:val="008C7D7E"/>
    <w:rsid w:val="008D5FD4"/>
    <w:rsid w:val="008F7AFA"/>
    <w:rsid w:val="00920267"/>
    <w:rsid w:val="0092249B"/>
    <w:rsid w:val="00926388"/>
    <w:rsid w:val="009477D9"/>
    <w:rsid w:val="009479AC"/>
    <w:rsid w:val="009674B2"/>
    <w:rsid w:val="00A06717"/>
    <w:rsid w:val="00A073C2"/>
    <w:rsid w:val="00A07CBD"/>
    <w:rsid w:val="00A12FF1"/>
    <w:rsid w:val="00A17CE0"/>
    <w:rsid w:val="00A527BB"/>
    <w:rsid w:val="00AC6DDA"/>
    <w:rsid w:val="00AF0A49"/>
    <w:rsid w:val="00AF3AB2"/>
    <w:rsid w:val="00B004C3"/>
    <w:rsid w:val="00B25D8C"/>
    <w:rsid w:val="00B27EB2"/>
    <w:rsid w:val="00B50DF7"/>
    <w:rsid w:val="00B52D58"/>
    <w:rsid w:val="00BA56BA"/>
    <w:rsid w:val="00BC4C4C"/>
    <w:rsid w:val="00BE0E29"/>
    <w:rsid w:val="00C100D1"/>
    <w:rsid w:val="00C16D21"/>
    <w:rsid w:val="00C42389"/>
    <w:rsid w:val="00C453C6"/>
    <w:rsid w:val="00C47CDE"/>
    <w:rsid w:val="00C73DAF"/>
    <w:rsid w:val="00C9675E"/>
    <w:rsid w:val="00CA1058"/>
    <w:rsid w:val="00CD62E1"/>
    <w:rsid w:val="00CE2DAB"/>
    <w:rsid w:val="00D01696"/>
    <w:rsid w:val="00D02718"/>
    <w:rsid w:val="00D16E75"/>
    <w:rsid w:val="00D37856"/>
    <w:rsid w:val="00D438B4"/>
    <w:rsid w:val="00D72D7B"/>
    <w:rsid w:val="00D85A95"/>
    <w:rsid w:val="00D926A3"/>
    <w:rsid w:val="00D92D38"/>
    <w:rsid w:val="00D969EE"/>
    <w:rsid w:val="00DA1B94"/>
    <w:rsid w:val="00E170D2"/>
    <w:rsid w:val="00E2297E"/>
    <w:rsid w:val="00E24ACD"/>
    <w:rsid w:val="00E30136"/>
    <w:rsid w:val="00E35717"/>
    <w:rsid w:val="00E756C7"/>
    <w:rsid w:val="00E76A41"/>
    <w:rsid w:val="00E90DE7"/>
    <w:rsid w:val="00E9592C"/>
    <w:rsid w:val="00EA07FB"/>
    <w:rsid w:val="00EB15A0"/>
    <w:rsid w:val="00EC5A99"/>
    <w:rsid w:val="00EE02AE"/>
    <w:rsid w:val="00EE1E00"/>
    <w:rsid w:val="00EE7575"/>
    <w:rsid w:val="00EF7896"/>
    <w:rsid w:val="00F0453A"/>
    <w:rsid w:val="00F66DEC"/>
    <w:rsid w:val="00F90EBE"/>
    <w:rsid w:val="00FA654D"/>
    <w:rsid w:val="00FB79DD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D625"/>
  <w15:chartTrackingRefBased/>
  <w15:docId w15:val="{93BBD4AF-45F5-452B-9B3B-2C18DE9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A1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2FF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3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rad@pleter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asusPLINK3</dc:creator>
  <cp:keywords/>
  <dc:description/>
  <cp:lastModifiedBy>asusPLINK3</cp:lastModifiedBy>
  <cp:revision>151</cp:revision>
  <dcterms:created xsi:type="dcterms:W3CDTF">2024-05-31T09:27:00Z</dcterms:created>
  <dcterms:modified xsi:type="dcterms:W3CDTF">2024-11-28T06:48:00Z</dcterms:modified>
</cp:coreProperties>
</file>