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117"/>
      </w:tblGrid>
      <w:tr w:rsidR="007E4AB6" w:rsidRPr="00C83955" w14:paraId="476E547D" w14:textId="77777777" w:rsidTr="00021045">
        <w:tc>
          <w:tcPr>
            <w:tcW w:w="5117" w:type="dxa"/>
          </w:tcPr>
          <w:tbl>
            <w:tblPr>
              <w:tblW w:w="0" w:type="auto"/>
              <w:tblLook w:val="0000" w:firstRow="0" w:lastRow="0" w:firstColumn="0" w:lastColumn="0" w:noHBand="0" w:noVBand="0"/>
            </w:tblPr>
            <w:tblGrid>
              <w:gridCol w:w="4901"/>
            </w:tblGrid>
            <w:tr w:rsidR="007E4AB6" w:rsidRPr="00C83955" w14:paraId="1B980194" w14:textId="77777777" w:rsidTr="00021045">
              <w:tc>
                <w:tcPr>
                  <w:tcW w:w="4077" w:type="dxa"/>
                </w:tcPr>
                <w:tbl>
                  <w:tblPr>
                    <w:tblW w:w="4685" w:type="dxa"/>
                    <w:tblLook w:val="0000" w:firstRow="0" w:lastRow="0" w:firstColumn="0" w:lastColumn="0" w:noHBand="0" w:noVBand="0"/>
                  </w:tblPr>
                  <w:tblGrid>
                    <w:gridCol w:w="4685"/>
                  </w:tblGrid>
                  <w:tr w:rsidR="007E4AB6" w:rsidRPr="00C83955" w14:paraId="05A46627" w14:textId="77777777" w:rsidTr="00021045">
                    <w:tc>
                      <w:tcPr>
                        <w:tcW w:w="4685" w:type="dxa"/>
                      </w:tcPr>
                      <w:tbl>
                        <w:tblPr>
                          <w:tblW w:w="4459" w:type="dxa"/>
                          <w:tblLook w:val="0000" w:firstRow="0" w:lastRow="0" w:firstColumn="0" w:lastColumn="0" w:noHBand="0" w:noVBand="0"/>
                        </w:tblPr>
                        <w:tblGrid>
                          <w:gridCol w:w="636"/>
                          <w:gridCol w:w="3823"/>
                        </w:tblGrid>
                        <w:tr w:rsidR="007E4AB6" w:rsidRPr="00C83955" w14:paraId="7CE27359" w14:textId="77777777" w:rsidTr="00021045">
                          <w:tc>
                            <w:tcPr>
                              <w:tcW w:w="4459" w:type="dxa"/>
                              <w:gridSpan w:val="2"/>
                            </w:tcPr>
                            <w:p w14:paraId="481835E5" w14:textId="77777777" w:rsidR="007E4AB6" w:rsidRPr="00C83955" w:rsidRDefault="007E4AB6" w:rsidP="00021045">
                              <w:pPr>
                                <w:pStyle w:val="Bezproreda"/>
                                <w:rPr>
                                  <w:rFonts w:ascii="Times New Roman" w:hAnsi="Times New Roman"/>
                                  <w:i/>
                                  <w:sz w:val="24"/>
                                  <w:szCs w:val="24"/>
                                </w:rPr>
                              </w:pPr>
                              <w:r w:rsidRPr="00C83955">
                                <w:rPr>
                                  <w:rFonts w:ascii="Times New Roman" w:hAnsi="Times New Roman"/>
                                  <w:sz w:val="24"/>
                                  <w:szCs w:val="24"/>
                                </w:rPr>
                                <w:t xml:space="preserve">                            </w:t>
                              </w:r>
                              <w:r w:rsidR="00DF7EEA" w:rsidRPr="00DF7EEA">
                                <w:rPr>
                                  <w:rFonts w:ascii="Times New Roman" w:hAnsi="Times New Roman"/>
                                  <w:noProof/>
                                  <w:sz w:val="24"/>
                                  <w:szCs w:val="24"/>
                                </w:rPr>
                                <w:object w:dxaOrig="3120" w:dyaOrig="4021" w14:anchorId="10D88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5pt;height:40.5pt;mso-width-percent:0;mso-height-percent:0;mso-width-percent:0;mso-height-percent:0" o:ole="">
                                    <v:imagedata r:id="rId7" o:title=""/>
                                  </v:shape>
                                  <o:OLEObject Type="Embed" ProgID="MSPhotoEd.3" ShapeID="_x0000_i1025" DrawAspect="Content" ObjectID="_1731212641" r:id="rId8"/>
                                </w:object>
                              </w:r>
                            </w:p>
                            <w:p w14:paraId="63D87385" w14:textId="77777777" w:rsidR="007E4AB6" w:rsidRPr="00C83955" w:rsidRDefault="007E4AB6" w:rsidP="00021045">
                              <w:pPr>
                                <w:pStyle w:val="Bezproreda"/>
                                <w:rPr>
                                  <w:rFonts w:ascii="Times New Roman" w:hAnsi="Times New Roman"/>
                                  <w:i/>
                                  <w:iCs/>
                                  <w:sz w:val="24"/>
                                  <w:szCs w:val="24"/>
                                </w:rPr>
                              </w:pPr>
                              <w:r w:rsidRPr="00C83955">
                                <w:rPr>
                                  <w:rFonts w:ascii="Times New Roman" w:hAnsi="Times New Roman"/>
                                  <w:iCs/>
                                  <w:sz w:val="24"/>
                                  <w:szCs w:val="24"/>
                                </w:rPr>
                                <w:t xml:space="preserve">  R E P U B L I K A   H R V A T S K A   </w:t>
                              </w:r>
                              <w:r w:rsidRPr="00C83955">
                                <w:rPr>
                                  <w:rFonts w:ascii="Times New Roman" w:hAnsi="Times New Roman"/>
                                  <w:sz w:val="24"/>
                                  <w:szCs w:val="24"/>
                                </w:rPr>
                                <w:t>POŽEŠKO-SLAVONSKA ŽUPANIJA</w:t>
                              </w:r>
                            </w:p>
                            <w:tbl>
                              <w:tblPr>
                                <w:tblW w:w="0" w:type="auto"/>
                                <w:tblLook w:val="04A0" w:firstRow="1" w:lastRow="0" w:firstColumn="1" w:lastColumn="0" w:noHBand="0" w:noVBand="1"/>
                              </w:tblPr>
                              <w:tblGrid>
                                <w:gridCol w:w="729"/>
                                <w:gridCol w:w="3490"/>
                              </w:tblGrid>
                              <w:tr w:rsidR="007E4AB6" w:rsidRPr="00C83955" w14:paraId="1234EC0A" w14:textId="77777777" w:rsidTr="00021045">
                                <w:tc>
                                  <w:tcPr>
                                    <w:tcW w:w="729" w:type="dxa"/>
                                  </w:tcPr>
                                  <w:p w14:paraId="01D4B3A6" w14:textId="77777777" w:rsidR="007E4AB6" w:rsidRPr="00C83955" w:rsidRDefault="007E4AB6" w:rsidP="00021045">
                                    <w:pPr>
                                      <w:pStyle w:val="Bezproreda"/>
                                      <w:rPr>
                                        <w:rFonts w:ascii="Times New Roman" w:hAnsi="Times New Roman"/>
                                        <w:i/>
                                        <w:sz w:val="24"/>
                                        <w:szCs w:val="24"/>
                                      </w:rPr>
                                    </w:pPr>
                                  </w:p>
                                </w:tc>
                                <w:tc>
                                  <w:tcPr>
                                    <w:tcW w:w="3490" w:type="dxa"/>
                                  </w:tcPr>
                                  <w:p w14:paraId="57FCA438" w14:textId="77777777" w:rsidR="007E4AB6" w:rsidRPr="00C83955" w:rsidRDefault="007E4AB6" w:rsidP="00021045">
                                    <w:pPr>
                                      <w:pStyle w:val="Bezproreda"/>
                                      <w:rPr>
                                        <w:rFonts w:ascii="Times New Roman" w:hAnsi="Times New Roman"/>
                                        <w:i/>
                                        <w:sz w:val="24"/>
                                        <w:szCs w:val="24"/>
                                      </w:rPr>
                                    </w:pPr>
                                    <w:r w:rsidRPr="00C83955">
                                      <w:rPr>
                                        <w:rFonts w:ascii="Times New Roman" w:hAnsi="Times New Roman"/>
                                        <w:sz w:val="24"/>
                                        <w:szCs w:val="24"/>
                                      </w:rPr>
                                      <w:t xml:space="preserve">  GRAD PLETERNICA</w:t>
                                    </w:r>
                                    <w:r w:rsidRPr="00C83955">
                                      <w:rPr>
                                        <w:rFonts w:ascii="Times New Roman" w:hAnsi="Times New Roman"/>
                                        <w:b/>
                                        <w:sz w:val="24"/>
                                        <w:szCs w:val="24"/>
                                      </w:rPr>
                                      <w:t xml:space="preserve"> </w:t>
                                    </w:r>
                                  </w:p>
                                </w:tc>
                              </w:tr>
                            </w:tbl>
                            <w:p w14:paraId="134FF122" w14:textId="77777777" w:rsidR="007E4AB6" w:rsidRPr="00C83955" w:rsidRDefault="007E4AB6" w:rsidP="00021045">
                              <w:pPr>
                                <w:pStyle w:val="Bezproreda"/>
                                <w:rPr>
                                  <w:rFonts w:ascii="Times New Roman" w:hAnsi="Times New Roman"/>
                                  <w:i/>
                                  <w:color w:val="243F60"/>
                                  <w:sz w:val="24"/>
                                  <w:szCs w:val="24"/>
                                </w:rPr>
                              </w:pPr>
                            </w:p>
                          </w:tc>
                        </w:tr>
                        <w:tr w:rsidR="007E4AB6" w:rsidRPr="00C83955" w14:paraId="52417F85" w14:textId="77777777" w:rsidTr="00021045">
                          <w:tc>
                            <w:tcPr>
                              <w:tcW w:w="636" w:type="dxa"/>
                              <w:vAlign w:val="center"/>
                            </w:tcPr>
                            <w:p w14:paraId="167020E9" w14:textId="77777777" w:rsidR="007E4AB6" w:rsidRPr="00C83955" w:rsidRDefault="007E4AB6" w:rsidP="00021045">
                              <w:pPr>
                                <w:pStyle w:val="Bezproreda"/>
                                <w:rPr>
                                  <w:rFonts w:ascii="Times New Roman" w:hAnsi="Times New Roman"/>
                                  <w:i/>
                                  <w:sz w:val="24"/>
                                  <w:szCs w:val="24"/>
                                </w:rPr>
                              </w:pPr>
                              <w:r w:rsidRPr="00C83955">
                                <w:rPr>
                                  <w:rFonts w:ascii="Times New Roman" w:hAnsi="Times New Roman"/>
                                  <w:i/>
                                  <w:noProof/>
                                  <w:sz w:val="24"/>
                                  <w:szCs w:val="24"/>
                                  <w:lang w:eastAsia="hr-HR"/>
                                </w:rPr>
                                <w:drawing>
                                  <wp:inline distT="0" distB="0" distL="0" distR="0" wp14:anchorId="095B624B" wp14:editId="11D68B2D">
                                    <wp:extent cx="238760" cy="334010"/>
                                    <wp:effectExtent l="0" t="0" r="8890" b="8890"/>
                                    <wp:docPr id="1" name="Slika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 cy="334010"/>
                                            </a:xfrm>
                                            <a:prstGeom prst="rect">
                                              <a:avLst/>
                                            </a:prstGeom>
                                            <a:noFill/>
                                            <a:ln>
                                              <a:noFill/>
                                            </a:ln>
                                          </pic:spPr>
                                        </pic:pic>
                                      </a:graphicData>
                                    </a:graphic>
                                  </wp:inline>
                                </w:drawing>
                              </w:r>
                            </w:p>
                          </w:tc>
                          <w:tc>
                            <w:tcPr>
                              <w:tcW w:w="3823" w:type="dxa"/>
                              <w:vAlign w:val="center"/>
                            </w:tcPr>
                            <w:p w14:paraId="66AB3C9F" w14:textId="77777777" w:rsidR="007E4AB6" w:rsidRPr="00C83955" w:rsidRDefault="007E4AB6" w:rsidP="00021045">
                              <w:pPr>
                                <w:pStyle w:val="Bezproreda"/>
                                <w:rPr>
                                  <w:rFonts w:ascii="Times New Roman" w:hAnsi="Times New Roman"/>
                                  <w:i/>
                                  <w:sz w:val="24"/>
                                  <w:szCs w:val="24"/>
                                </w:rPr>
                              </w:pPr>
                              <w:r w:rsidRPr="00C83955">
                                <w:rPr>
                                  <w:rFonts w:ascii="Times New Roman" w:hAnsi="Times New Roman"/>
                                  <w:b/>
                                  <w:sz w:val="24"/>
                                  <w:szCs w:val="24"/>
                                </w:rPr>
                                <w:t xml:space="preserve">     G r a d s k o   v i j e ć e</w:t>
                              </w:r>
                            </w:p>
                          </w:tc>
                        </w:tr>
                      </w:tbl>
                      <w:p w14:paraId="35C5F067" w14:textId="77777777" w:rsidR="007E4AB6" w:rsidRPr="00C83955" w:rsidRDefault="007E4AB6" w:rsidP="00021045">
                        <w:pPr>
                          <w:pStyle w:val="Bezproreda"/>
                          <w:rPr>
                            <w:rFonts w:ascii="Times New Roman" w:hAnsi="Times New Roman"/>
                            <w:i/>
                            <w:sz w:val="24"/>
                            <w:szCs w:val="24"/>
                          </w:rPr>
                        </w:pPr>
                      </w:p>
                    </w:tc>
                  </w:tr>
                </w:tbl>
                <w:p w14:paraId="0EEFABA1" w14:textId="77777777" w:rsidR="007E4AB6" w:rsidRPr="00C83955" w:rsidRDefault="007E4AB6" w:rsidP="00021045">
                  <w:pPr>
                    <w:pStyle w:val="Bezproreda"/>
                    <w:rPr>
                      <w:rFonts w:ascii="Times New Roman" w:hAnsi="Times New Roman"/>
                      <w:i/>
                      <w:sz w:val="24"/>
                      <w:szCs w:val="24"/>
                    </w:rPr>
                  </w:pPr>
                </w:p>
              </w:tc>
            </w:tr>
          </w:tbl>
          <w:p w14:paraId="3181462F" w14:textId="77777777" w:rsidR="007E4AB6" w:rsidRPr="00C83955" w:rsidRDefault="007E4AB6" w:rsidP="00021045">
            <w:pPr>
              <w:pStyle w:val="Naslov5"/>
              <w:rPr>
                <w:sz w:val="24"/>
                <w:lang w:val="hr-HR"/>
              </w:rPr>
            </w:pPr>
          </w:p>
        </w:tc>
      </w:tr>
    </w:tbl>
    <w:p w14:paraId="6EAC09F6" w14:textId="77777777" w:rsidR="007E4AB6" w:rsidRPr="00C83955" w:rsidRDefault="007E4AB6" w:rsidP="007E4AB6">
      <w:pPr>
        <w:pStyle w:val="Bezproreda"/>
        <w:rPr>
          <w:rFonts w:ascii="Times New Roman" w:hAnsi="Times New Roman"/>
          <w:i/>
          <w:sz w:val="24"/>
          <w:szCs w:val="24"/>
        </w:rPr>
      </w:pPr>
    </w:p>
    <w:p w14:paraId="47369BC1" w14:textId="77777777" w:rsidR="00C17360" w:rsidRPr="00C17360" w:rsidRDefault="00C17360" w:rsidP="00C17360">
      <w:pPr>
        <w:rPr>
          <w:lang w:val="hr-HR"/>
        </w:rPr>
      </w:pPr>
      <w:r w:rsidRPr="00C17360">
        <w:rPr>
          <w:lang w:val="hr-HR"/>
        </w:rPr>
        <w:t xml:space="preserve">KLASA: </w:t>
      </w:r>
    </w:p>
    <w:p w14:paraId="15022092" w14:textId="77777777" w:rsidR="00C17360" w:rsidRPr="00C17360" w:rsidRDefault="00C17360" w:rsidP="00C17360">
      <w:pPr>
        <w:rPr>
          <w:lang w:val="hr-HR"/>
        </w:rPr>
      </w:pPr>
      <w:r w:rsidRPr="00C17360">
        <w:rPr>
          <w:lang w:val="hr-HR"/>
        </w:rPr>
        <w:t xml:space="preserve">URBROJ: </w:t>
      </w:r>
    </w:p>
    <w:p w14:paraId="155EE075" w14:textId="0DA83245" w:rsidR="00DA5EFF" w:rsidRPr="00C17360" w:rsidRDefault="00C17360" w:rsidP="00C17360">
      <w:pPr>
        <w:rPr>
          <w:lang w:val="hr-HR"/>
        </w:rPr>
      </w:pPr>
      <w:r w:rsidRPr="00C17360">
        <w:rPr>
          <w:lang w:val="hr-HR"/>
        </w:rPr>
        <w:t>Pleternica, _______ 2022. godine</w:t>
      </w:r>
    </w:p>
    <w:p w14:paraId="089D4182" w14:textId="77777777" w:rsidR="00C17360" w:rsidRPr="00C83955" w:rsidRDefault="00C17360" w:rsidP="00C17360">
      <w:pPr>
        <w:rPr>
          <w:b/>
          <w:lang w:val="hr-HR"/>
        </w:rPr>
      </w:pPr>
    </w:p>
    <w:p w14:paraId="73D5B321" w14:textId="5B01200E" w:rsidR="007E4AB6" w:rsidRPr="00C83955" w:rsidRDefault="007E4AB6" w:rsidP="007E4AB6">
      <w:pPr>
        <w:ind w:firstLine="708"/>
        <w:jc w:val="both"/>
        <w:rPr>
          <w:lang w:val="hr-HR"/>
        </w:rPr>
      </w:pPr>
      <w:r w:rsidRPr="00C83955">
        <w:rPr>
          <w:lang w:val="hr-HR"/>
        </w:rPr>
        <w:t xml:space="preserve">Temeljem članka </w:t>
      </w:r>
      <w:r w:rsidR="00C17360">
        <w:rPr>
          <w:lang w:val="hr-HR"/>
        </w:rPr>
        <w:t>289</w:t>
      </w:r>
      <w:r w:rsidRPr="00C83955">
        <w:rPr>
          <w:lang w:val="hr-HR"/>
        </w:rPr>
        <w:t xml:space="preserve">. Zakona o </w:t>
      </w:r>
      <w:r w:rsidR="00975EB9" w:rsidRPr="00C83955">
        <w:rPr>
          <w:lang w:val="hr-HR"/>
        </w:rPr>
        <w:t>socijalnoj skrbi</w:t>
      </w:r>
      <w:r w:rsidRPr="00C83955">
        <w:rPr>
          <w:lang w:val="hr-HR"/>
        </w:rPr>
        <w:t xml:space="preserve"> (“</w:t>
      </w:r>
      <w:r w:rsidRPr="00C83955">
        <w:rPr>
          <w:bCs/>
          <w:lang w:val="hr-HR"/>
        </w:rPr>
        <w:t xml:space="preserve">Narodne novine” broj </w:t>
      </w:r>
      <w:r w:rsidR="00C17360" w:rsidRPr="00C17360">
        <w:rPr>
          <w:bCs/>
          <w:lang w:val="hr-HR"/>
        </w:rPr>
        <w:t>18/22, 46/22, 119/22</w:t>
      </w:r>
      <w:r w:rsidRPr="00C83955">
        <w:rPr>
          <w:lang w:val="hr-HR"/>
        </w:rPr>
        <w:t xml:space="preserve">) i članka </w:t>
      </w:r>
      <w:r w:rsidR="00563B3F">
        <w:rPr>
          <w:lang w:val="hr-HR"/>
        </w:rPr>
        <w:t>36</w:t>
      </w:r>
      <w:r w:rsidRPr="00C83955">
        <w:rPr>
          <w:lang w:val="hr-HR"/>
        </w:rPr>
        <w:t>. Statuta Grada Pleternice (“Službeno glasilo” Grada Plete</w:t>
      </w:r>
      <w:r w:rsidR="00D7610E">
        <w:rPr>
          <w:lang w:val="hr-HR"/>
        </w:rPr>
        <w:t xml:space="preserve">rnice broj </w:t>
      </w:r>
      <w:r w:rsidR="00563B3F">
        <w:t>02/21</w:t>
      </w:r>
      <w:r w:rsidR="00442D4D">
        <w:t>.</w:t>
      </w:r>
      <w:r w:rsidRPr="00C83955">
        <w:rPr>
          <w:lang w:val="hr-HR"/>
        </w:rPr>
        <w:t xml:space="preserve">), </w:t>
      </w:r>
      <w:r w:rsidR="00C17360" w:rsidRPr="00C17360">
        <w:rPr>
          <w:lang w:val="hr-HR"/>
        </w:rPr>
        <w:t>Gradsko vijeće Grada Pleternice, na 9. sjednici održanoj dana 02. prosinca 2022. godine, donosi</w:t>
      </w:r>
    </w:p>
    <w:p w14:paraId="6845F5E4" w14:textId="77777777" w:rsidR="007E4AB6" w:rsidRPr="00C83955" w:rsidRDefault="007E4AB6" w:rsidP="007E4AB6">
      <w:pPr>
        <w:pStyle w:val="Tijeloteksta"/>
        <w:jc w:val="both"/>
        <w:rPr>
          <w:i w:val="0"/>
          <w:iCs/>
          <w:color w:val="FF0000"/>
          <w:sz w:val="24"/>
          <w:szCs w:val="24"/>
          <w:lang w:val="hr-HR"/>
        </w:rPr>
      </w:pPr>
    </w:p>
    <w:p w14:paraId="5EF7243C" w14:textId="77777777" w:rsidR="007E4AB6" w:rsidRPr="00C83955" w:rsidRDefault="007E4AB6" w:rsidP="007E4AB6">
      <w:pPr>
        <w:pStyle w:val="Tijeloteksta"/>
        <w:jc w:val="both"/>
        <w:rPr>
          <w:i w:val="0"/>
          <w:iCs/>
          <w:color w:val="FF0000"/>
          <w:sz w:val="24"/>
          <w:szCs w:val="24"/>
          <w:lang w:val="hr-HR"/>
        </w:rPr>
      </w:pPr>
    </w:p>
    <w:p w14:paraId="4A360E07" w14:textId="77777777" w:rsidR="00975EB9" w:rsidRPr="00C83955" w:rsidRDefault="00975EB9" w:rsidP="00975EB9">
      <w:pPr>
        <w:pStyle w:val="Tijeloteksta"/>
        <w:rPr>
          <w:b/>
          <w:bCs/>
          <w:i w:val="0"/>
          <w:iCs/>
          <w:sz w:val="24"/>
          <w:szCs w:val="24"/>
          <w:lang w:val="hr-HR"/>
        </w:rPr>
      </w:pPr>
      <w:r w:rsidRPr="00C83955">
        <w:rPr>
          <w:b/>
          <w:bCs/>
          <w:i w:val="0"/>
          <w:iCs/>
          <w:sz w:val="24"/>
          <w:szCs w:val="24"/>
          <w:lang w:val="hr-HR"/>
        </w:rPr>
        <w:t>S O C I J A L N I   P R O G R A M</w:t>
      </w:r>
    </w:p>
    <w:p w14:paraId="16C50287" w14:textId="68BCC792" w:rsidR="007E4AB6" w:rsidRPr="00C83955" w:rsidRDefault="00975EB9" w:rsidP="00975EB9">
      <w:pPr>
        <w:pStyle w:val="Tijeloteksta"/>
        <w:rPr>
          <w:i w:val="0"/>
          <w:iCs/>
          <w:sz w:val="24"/>
          <w:szCs w:val="24"/>
          <w:lang w:val="hr-HR"/>
        </w:rPr>
      </w:pPr>
      <w:bookmarkStart w:id="0" w:name="_GoBack"/>
      <w:r w:rsidRPr="00C83955">
        <w:rPr>
          <w:b/>
          <w:bCs/>
          <w:i w:val="0"/>
          <w:iCs/>
          <w:sz w:val="24"/>
          <w:szCs w:val="24"/>
          <w:lang w:val="hr-HR"/>
        </w:rPr>
        <w:t xml:space="preserve">Grada Pleternice za </w:t>
      </w:r>
      <w:r w:rsidR="00563B3F">
        <w:rPr>
          <w:b/>
          <w:bCs/>
          <w:i w:val="0"/>
          <w:iCs/>
          <w:sz w:val="24"/>
          <w:szCs w:val="24"/>
          <w:lang w:val="hr-HR"/>
        </w:rPr>
        <w:t>202</w:t>
      </w:r>
      <w:r w:rsidR="0011698D">
        <w:rPr>
          <w:b/>
          <w:bCs/>
          <w:i w:val="0"/>
          <w:iCs/>
          <w:sz w:val="24"/>
          <w:szCs w:val="24"/>
          <w:lang w:val="hr-HR"/>
        </w:rPr>
        <w:t>3</w:t>
      </w:r>
      <w:r w:rsidRPr="00C83955">
        <w:rPr>
          <w:b/>
          <w:bCs/>
          <w:i w:val="0"/>
          <w:iCs/>
          <w:sz w:val="24"/>
          <w:szCs w:val="24"/>
          <w:lang w:val="hr-HR"/>
        </w:rPr>
        <w:t>. godinu</w:t>
      </w:r>
    </w:p>
    <w:bookmarkEnd w:id="0"/>
    <w:p w14:paraId="1EFEC2AC" w14:textId="77777777" w:rsidR="00975EB9" w:rsidRPr="00C83955" w:rsidRDefault="00975EB9" w:rsidP="007E4AB6">
      <w:pPr>
        <w:jc w:val="both"/>
        <w:rPr>
          <w:bCs/>
          <w:lang w:val="hr-HR"/>
        </w:rPr>
      </w:pPr>
    </w:p>
    <w:p w14:paraId="2E7EFADB" w14:textId="77777777" w:rsidR="00975EB9" w:rsidRPr="00C83955" w:rsidRDefault="00975EB9" w:rsidP="007E4AB6">
      <w:pPr>
        <w:jc w:val="both"/>
        <w:rPr>
          <w:bCs/>
          <w:lang w:val="hr-HR"/>
        </w:rPr>
      </w:pPr>
    </w:p>
    <w:p w14:paraId="586A6A24" w14:textId="77777777" w:rsidR="007E4AB6" w:rsidRPr="00C83955" w:rsidRDefault="001D43C3" w:rsidP="007E4AB6">
      <w:pPr>
        <w:jc w:val="both"/>
        <w:rPr>
          <w:b/>
          <w:bCs/>
          <w:lang w:val="hr-HR"/>
        </w:rPr>
      </w:pPr>
      <w:r w:rsidRPr="00C83955">
        <w:rPr>
          <w:b/>
          <w:bCs/>
          <w:lang w:val="hr-HR"/>
        </w:rPr>
        <w:t>I.</w:t>
      </w:r>
      <w:r w:rsidR="007E4AB6" w:rsidRPr="00C83955">
        <w:rPr>
          <w:b/>
          <w:bCs/>
          <w:lang w:val="hr-HR"/>
        </w:rPr>
        <w:t xml:space="preserve"> OPĆE ODREDBE</w:t>
      </w:r>
    </w:p>
    <w:p w14:paraId="0576C4F8" w14:textId="77777777" w:rsidR="007E4AB6" w:rsidRPr="00C83955" w:rsidRDefault="007E4AB6" w:rsidP="007E4AB6">
      <w:pPr>
        <w:jc w:val="both"/>
        <w:rPr>
          <w:bCs/>
          <w:lang w:val="hr-HR"/>
        </w:rPr>
      </w:pPr>
    </w:p>
    <w:p w14:paraId="386F020F" w14:textId="77777777" w:rsidR="007E4AB6" w:rsidRPr="00C83955" w:rsidRDefault="007E4AB6" w:rsidP="007E4AB6">
      <w:pPr>
        <w:jc w:val="center"/>
        <w:rPr>
          <w:bCs/>
          <w:lang w:val="hr-HR"/>
        </w:rPr>
      </w:pPr>
      <w:r w:rsidRPr="00C83955">
        <w:rPr>
          <w:bCs/>
          <w:lang w:val="hr-HR"/>
        </w:rPr>
        <w:t>Članak 1.</w:t>
      </w:r>
    </w:p>
    <w:p w14:paraId="15AEDA7C" w14:textId="77777777" w:rsidR="007E4AB6" w:rsidRPr="00C83955" w:rsidRDefault="007E4AB6" w:rsidP="007E4AB6">
      <w:pPr>
        <w:jc w:val="both"/>
        <w:rPr>
          <w:bCs/>
          <w:lang w:val="hr-HR"/>
        </w:rPr>
      </w:pPr>
    </w:p>
    <w:p w14:paraId="70008323" w14:textId="77777777" w:rsidR="007E4AB6" w:rsidRPr="00C83955" w:rsidRDefault="007E4AB6" w:rsidP="007E4AB6">
      <w:pPr>
        <w:ind w:firstLine="708"/>
        <w:jc w:val="both"/>
        <w:rPr>
          <w:bCs/>
          <w:lang w:val="hr-HR"/>
        </w:rPr>
      </w:pPr>
      <w:r w:rsidRPr="00C83955">
        <w:rPr>
          <w:bCs/>
          <w:lang w:val="hr-HR"/>
        </w:rPr>
        <w:t>Ovom Odlukom utvrđuju</w:t>
      </w:r>
      <w:r w:rsidR="00975EB9" w:rsidRPr="00C83955">
        <w:rPr>
          <w:bCs/>
          <w:lang w:val="hr-HR"/>
        </w:rPr>
        <w:t xml:space="preserve"> se</w:t>
      </w:r>
      <w:r w:rsidRPr="00C83955">
        <w:rPr>
          <w:bCs/>
          <w:lang w:val="hr-HR"/>
        </w:rPr>
        <w:t xml:space="preserve"> prava iz socijalne skrbi koja osigurava Grad Pleternica (u daljnjem tekstu: Grad), uvjeti i način njihova ostvarivanja, korisnici i postupak za ostvarivanje tih prava.</w:t>
      </w:r>
    </w:p>
    <w:p w14:paraId="5EB3C97A" w14:textId="77777777" w:rsidR="007E4AB6" w:rsidRPr="00C83955" w:rsidRDefault="007E4AB6" w:rsidP="007E4AB6">
      <w:pPr>
        <w:jc w:val="both"/>
        <w:rPr>
          <w:bCs/>
          <w:lang w:val="hr-HR"/>
        </w:rPr>
      </w:pPr>
    </w:p>
    <w:p w14:paraId="32453F96" w14:textId="77777777" w:rsidR="007E4AB6" w:rsidRPr="00C83955" w:rsidRDefault="007E4AB6" w:rsidP="007E4AB6">
      <w:pPr>
        <w:jc w:val="center"/>
        <w:rPr>
          <w:bCs/>
          <w:lang w:val="hr-HR"/>
        </w:rPr>
      </w:pPr>
      <w:r w:rsidRPr="00C83955">
        <w:rPr>
          <w:bCs/>
          <w:lang w:val="hr-HR"/>
        </w:rPr>
        <w:t>Članak 2.</w:t>
      </w:r>
    </w:p>
    <w:p w14:paraId="25A53768" w14:textId="77777777" w:rsidR="007E4AB6" w:rsidRPr="00C83955" w:rsidRDefault="007E4AB6" w:rsidP="007E4AB6">
      <w:pPr>
        <w:jc w:val="center"/>
        <w:rPr>
          <w:bCs/>
          <w:lang w:val="hr-HR"/>
        </w:rPr>
      </w:pPr>
    </w:p>
    <w:p w14:paraId="4E4B696C" w14:textId="77777777" w:rsidR="007E4AB6" w:rsidRPr="00C83955" w:rsidRDefault="007E4AB6" w:rsidP="007E4AB6">
      <w:pPr>
        <w:ind w:firstLine="708"/>
        <w:jc w:val="both"/>
        <w:rPr>
          <w:bCs/>
          <w:lang w:val="hr-HR"/>
        </w:rPr>
      </w:pPr>
      <w:r w:rsidRPr="00C83955">
        <w:rPr>
          <w:bCs/>
          <w:lang w:val="hr-HR"/>
        </w:rPr>
        <w:t>Prava iz socijalne skrbi utvrđena ovom Odlukom ne mogu se ostvarivati na teret Grada ukoliko je Zakonom ili drugim propisom određeno da se ta prava ostvaruju prvenstveno na teret Republike Hrvatske te drugih pravnih ili fizičkih osoba.</w:t>
      </w:r>
    </w:p>
    <w:p w14:paraId="3E182981" w14:textId="77777777" w:rsidR="007E4AB6" w:rsidRPr="00C83955" w:rsidRDefault="007E4AB6" w:rsidP="007E4AB6">
      <w:pPr>
        <w:jc w:val="both"/>
        <w:rPr>
          <w:bCs/>
          <w:lang w:val="hr-HR"/>
        </w:rPr>
      </w:pPr>
    </w:p>
    <w:p w14:paraId="3FFD0877" w14:textId="77777777" w:rsidR="007E4AB6" w:rsidRPr="00C83955" w:rsidRDefault="007E4AB6" w:rsidP="007E4AB6">
      <w:pPr>
        <w:jc w:val="center"/>
        <w:rPr>
          <w:bCs/>
          <w:lang w:val="hr-HR"/>
        </w:rPr>
      </w:pPr>
      <w:r w:rsidRPr="00C83955">
        <w:rPr>
          <w:bCs/>
          <w:lang w:val="hr-HR"/>
        </w:rPr>
        <w:t>Članak 3.</w:t>
      </w:r>
    </w:p>
    <w:p w14:paraId="693A8576" w14:textId="77777777" w:rsidR="007E4AB6" w:rsidRPr="00C83955" w:rsidRDefault="007E4AB6" w:rsidP="007E4AB6">
      <w:pPr>
        <w:jc w:val="center"/>
        <w:rPr>
          <w:bCs/>
          <w:lang w:val="hr-HR"/>
        </w:rPr>
      </w:pPr>
    </w:p>
    <w:p w14:paraId="051EDD9B" w14:textId="77777777" w:rsidR="007E4AB6" w:rsidRPr="00C83955" w:rsidRDefault="007E4AB6" w:rsidP="007E4AB6">
      <w:pPr>
        <w:ind w:firstLine="708"/>
        <w:jc w:val="both"/>
        <w:rPr>
          <w:bCs/>
          <w:lang w:val="hr-HR"/>
        </w:rPr>
      </w:pPr>
      <w:r w:rsidRPr="00C83955">
        <w:rPr>
          <w:bCs/>
          <w:lang w:val="hr-HR"/>
        </w:rPr>
        <w:t xml:space="preserve">Poslove u svezi ostvarivanja prava iz socijalne skrbi propisanih </w:t>
      </w:r>
      <w:r w:rsidR="00975EB9" w:rsidRPr="00C83955">
        <w:rPr>
          <w:bCs/>
          <w:lang w:val="hr-HR"/>
        </w:rPr>
        <w:t>ovim Socijalnim programom</w:t>
      </w:r>
      <w:r w:rsidRPr="00C83955">
        <w:rPr>
          <w:bCs/>
          <w:lang w:val="hr-HR"/>
        </w:rPr>
        <w:t xml:space="preserve"> obavlja Jedinstveni upravni odjel Grada Pleternice (u daljnjem tekstu: </w:t>
      </w:r>
      <w:r w:rsidR="00B24BFF" w:rsidRPr="00C83955">
        <w:rPr>
          <w:bCs/>
          <w:lang w:val="hr-HR"/>
        </w:rPr>
        <w:t>Upravni odjel</w:t>
      </w:r>
      <w:r w:rsidRPr="00C83955">
        <w:rPr>
          <w:bCs/>
          <w:lang w:val="hr-HR"/>
        </w:rPr>
        <w:t>).</w:t>
      </w:r>
    </w:p>
    <w:p w14:paraId="0C283FB4" w14:textId="77777777" w:rsidR="007E4AB6" w:rsidRPr="00C83955" w:rsidRDefault="007E4AB6" w:rsidP="007E4AB6">
      <w:pPr>
        <w:jc w:val="both"/>
        <w:rPr>
          <w:bCs/>
          <w:lang w:val="hr-HR"/>
        </w:rPr>
      </w:pPr>
    </w:p>
    <w:p w14:paraId="7F209F4C" w14:textId="77777777" w:rsidR="007E4AB6" w:rsidRPr="00C83955" w:rsidRDefault="007E4AB6" w:rsidP="007E4AB6">
      <w:pPr>
        <w:jc w:val="center"/>
        <w:rPr>
          <w:bCs/>
          <w:lang w:val="hr-HR"/>
        </w:rPr>
      </w:pPr>
      <w:r w:rsidRPr="00C83955">
        <w:rPr>
          <w:bCs/>
          <w:lang w:val="hr-HR"/>
        </w:rPr>
        <w:t>Članak 4.</w:t>
      </w:r>
    </w:p>
    <w:p w14:paraId="218C2EAE" w14:textId="77777777" w:rsidR="007E4AB6" w:rsidRPr="00C83955" w:rsidRDefault="007E4AB6" w:rsidP="007E4AB6">
      <w:pPr>
        <w:ind w:firstLine="708"/>
        <w:jc w:val="both"/>
        <w:rPr>
          <w:bCs/>
          <w:lang w:val="hr-HR"/>
        </w:rPr>
      </w:pPr>
    </w:p>
    <w:p w14:paraId="19E79DA8" w14:textId="77777777" w:rsidR="007E4AB6" w:rsidRPr="00C83955" w:rsidRDefault="007E4AB6" w:rsidP="007E4AB6">
      <w:pPr>
        <w:ind w:firstLine="708"/>
        <w:jc w:val="both"/>
        <w:rPr>
          <w:bCs/>
          <w:lang w:val="hr-HR"/>
        </w:rPr>
      </w:pPr>
      <w:r w:rsidRPr="00C83955">
        <w:rPr>
          <w:bCs/>
          <w:lang w:val="hr-HR"/>
        </w:rPr>
        <w:t>Broj korisnika koji mogu ostvariti pojedina prava iz socijalne skrbi propisana ovom Odlukom može biti ograničen sredstvima Proračuna Grada osiguranim za njegovo ostvarivanje.</w:t>
      </w:r>
    </w:p>
    <w:p w14:paraId="659804B4" w14:textId="77777777" w:rsidR="007E4AB6" w:rsidRPr="00C83955" w:rsidRDefault="007E4AB6" w:rsidP="007E4AB6">
      <w:pPr>
        <w:jc w:val="both"/>
        <w:rPr>
          <w:bCs/>
          <w:lang w:val="hr-HR"/>
        </w:rPr>
      </w:pPr>
    </w:p>
    <w:p w14:paraId="13F962F5" w14:textId="77777777" w:rsidR="00975EB9" w:rsidRPr="00C83955" w:rsidRDefault="00975EB9">
      <w:pPr>
        <w:spacing w:after="200" w:line="276" w:lineRule="auto"/>
        <w:rPr>
          <w:bCs/>
          <w:lang w:val="hr-HR"/>
        </w:rPr>
      </w:pPr>
      <w:r w:rsidRPr="00C83955">
        <w:rPr>
          <w:bCs/>
          <w:lang w:val="hr-HR"/>
        </w:rPr>
        <w:br w:type="page"/>
      </w:r>
    </w:p>
    <w:p w14:paraId="61560441" w14:textId="77777777" w:rsidR="007E4AB6" w:rsidRPr="00C83955" w:rsidRDefault="007E4AB6" w:rsidP="007E4AB6">
      <w:pPr>
        <w:jc w:val="both"/>
        <w:rPr>
          <w:b/>
          <w:bCs/>
          <w:lang w:val="hr-HR"/>
        </w:rPr>
      </w:pPr>
      <w:r w:rsidRPr="00C83955">
        <w:rPr>
          <w:b/>
          <w:bCs/>
          <w:lang w:val="hr-HR"/>
        </w:rPr>
        <w:lastRenderedPageBreak/>
        <w:t>II</w:t>
      </w:r>
      <w:r w:rsidR="001D43C3" w:rsidRPr="00C83955">
        <w:rPr>
          <w:b/>
          <w:bCs/>
          <w:lang w:val="hr-HR"/>
        </w:rPr>
        <w:t>.</w:t>
      </w:r>
      <w:r w:rsidRPr="00C83955">
        <w:rPr>
          <w:b/>
          <w:bCs/>
          <w:lang w:val="hr-HR"/>
        </w:rPr>
        <w:t xml:space="preserve"> KORISNIK SOCIJALNE SKRBI</w:t>
      </w:r>
    </w:p>
    <w:p w14:paraId="3BEE14BE" w14:textId="77777777" w:rsidR="007E4AB6" w:rsidRPr="00C83955" w:rsidRDefault="007E4AB6" w:rsidP="007E4AB6">
      <w:pPr>
        <w:jc w:val="both"/>
        <w:rPr>
          <w:bCs/>
          <w:lang w:val="hr-HR"/>
        </w:rPr>
      </w:pPr>
    </w:p>
    <w:p w14:paraId="379EA2C7" w14:textId="77777777" w:rsidR="007E4AB6" w:rsidRPr="00C83955" w:rsidRDefault="007E4AB6" w:rsidP="007E4AB6">
      <w:pPr>
        <w:jc w:val="center"/>
        <w:rPr>
          <w:bCs/>
          <w:lang w:val="hr-HR"/>
        </w:rPr>
      </w:pPr>
      <w:r w:rsidRPr="00C83955">
        <w:rPr>
          <w:bCs/>
          <w:lang w:val="hr-HR"/>
        </w:rPr>
        <w:t>Članak 5.</w:t>
      </w:r>
    </w:p>
    <w:p w14:paraId="5BD77965" w14:textId="77777777" w:rsidR="007E4AB6" w:rsidRPr="00C83955" w:rsidRDefault="007E4AB6" w:rsidP="007E4AB6">
      <w:pPr>
        <w:jc w:val="center"/>
        <w:rPr>
          <w:bCs/>
          <w:lang w:val="hr-HR"/>
        </w:rPr>
      </w:pPr>
    </w:p>
    <w:p w14:paraId="7458EE02" w14:textId="77777777" w:rsidR="007E4AB6" w:rsidRPr="00C83955" w:rsidRDefault="007E4AB6" w:rsidP="007E4AB6">
      <w:pPr>
        <w:ind w:firstLine="708"/>
        <w:jc w:val="both"/>
        <w:rPr>
          <w:bCs/>
          <w:lang w:val="hr-HR"/>
        </w:rPr>
      </w:pPr>
      <w:r w:rsidRPr="00C83955">
        <w:rPr>
          <w:bCs/>
          <w:lang w:val="hr-HR"/>
        </w:rPr>
        <w:t>Pojam korisnika socijalne skrbi (u daljnjem tekstu: Korisnik) određen je Zakonom o socijalnoj skrbi.</w:t>
      </w:r>
    </w:p>
    <w:p w14:paraId="12AFA629" w14:textId="77777777" w:rsidR="00975EB9" w:rsidRPr="00C83955" w:rsidRDefault="00975EB9" w:rsidP="007E4AB6">
      <w:pPr>
        <w:ind w:firstLine="708"/>
        <w:jc w:val="both"/>
        <w:rPr>
          <w:bCs/>
          <w:lang w:val="hr-HR"/>
        </w:rPr>
      </w:pPr>
      <w:r w:rsidRPr="00C83955">
        <w:rPr>
          <w:bCs/>
          <w:lang w:val="hr-HR"/>
        </w:rPr>
        <w:t xml:space="preserve">Osim korisnika iz </w:t>
      </w:r>
      <w:r w:rsidR="001D43C3" w:rsidRPr="00C83955">
        <w:rPr>
          <w:bCs/>
          <w:lang w:val="hr-HR"/>
        </w:rPr>
        <w:t xml:space="preserve">prethodnog stavka ovoga članka i ostali </w:t>
      </w:r>
      <w:r w:rsidRPr="00C83955">
        <w:rPr>
          <w:bCs/>
          <w:lang w:val="hr-HR"/>
        </w:rPr>
        <w:t xml:space="preserve">građani Grada </w:t>
      </w:r>
      <w:r w:rsidR="001D43C3" w:rsidRPr="00C83955">
        <w:rPr>
          <w:bCs/>
          <w:lang w:val="hr-HR"/>
        </w:rPr>
        <w:t>Pleternice</w:t>
      </w:r>
      <w:r w:rsidRPr="00C83955">
        <w:rPr>
          <w:bCs/>
          <w:lang w:val="hr-HR"/>
        </w:rPr>
        <w:t xml:space="preserve"> u </w:t>
      </w:r>
      <w:r w:rsidR="001D43C3" w:rsidRPr="00C83955">
        <w:rPr>
          <w:bCs/>
          <w:lang w:val="hr-HR"/>
        </w:rPr>
        <w:t xml:space="preserve">ovom </w:t>
      </w:r>
      <w:r w:rsidRPr="00C83955">
        <w:rPr>
          <w:bCs/>
          <w:lang w:val="hr-HR"/>
        </w:rPr>
        <w:t xml:space="preserve">socijalnom programu iz sredstava proračuna Grada </w:t>
      </w:r>
      <w:r w:rsidR="001D43C3" w:rsidRPr="00C83955">
        <w:rPr>
          <w:bCs/>
          <w:lang w:val="hr-HR"/>
        </w:rPr>
        <w:t>Pleternice</w:t>
      </w:r>
      <w:r w:rsidRPr="00C83955">
        <w:rPr>
          <w:bCs/>
          <w:lang w:val="hr-HR"/>
        </w:rPr>
        <w:t xml:space="preserve"> mogu koristiti </w:t>
      </w:r>
      <w:r w:rsidR="001D43C3" w:rsidRPr="00C83955">
        <w:rPr>
          <w:bCs/>
          <w:lang w:val="hr-HR"/>
        </w:rPr>
        <w:t>odgovarajuća prava kako je propisano ovim Socijalnim programom.</w:t>
      </w:r>
    </w:p>
    <w:p w14:paraId="778627DE" w14:textId="77777777" w:rsidR="007E4AB6" w:rsidRPr="00C83955" w:rsidRDefault="007E4AB6" w:rsidP="007E4AB6">
      <w:pPr>
        <w:jc w:val="both"/>
        <w:rPr>
          <w:bCs/>
          <w:lang w:val="hr-HR"/>
        </w:rPr>
      </w:pPr>
    </w:p>
    <w:p w14:paraId="70B45998" w14:textId="77777777" w:rsidR="007E4AB6" w:rsidRPr="00C83955" w:rsidRDefault="007E4AB6" w:rsidP="007E4AB6">
      <w:pPr>
        <w:jc w:val="center"/>
        <w:rPr>
          <w:bCs/>
          <w:lang w:val="hr-HR"/>
        </w:rPr>
      </w:pPr>
      <w:r w:rsidRPr="00C83955">
        <w:rPr>
          <w:bCs/>
          <w:lang w:val="hr-HR"/>
        </w:rPr>
        <w:t>Članak 6.</w:t>
      </w:r>
    </w:p>
    <w:p w14:paraId="51DE166D" w14:textId="77777777" w:rsidR="007E4AB6" w:rsidRPr="00C83955" w:rsidRDefault="007E4AB6" w:rsidP="007E4AB6">
      <w:pPr>
        <w:jc w:val="both"/>
        <w:rPr>
          <w:bCs/>
          <w:lang w:val="hr-HR"/>
        </w:rPr>
      </w:pPr>
    </w:p>
    <w:p w14:paraId="500F3754" w14:textId="77777777" w:rsidR="007E4AB6" w:rsidRPr="00C83955" w:rsidRDefault="007E4AB6" w:rsidP="007E4AB6">
      <w:pPr>
        <w:ind w:firstLine="708"/>
        <w:jc w:val="both"/>
        <w:rPr>
          <w:bCs/>
          <w:lang w:val="hr-HR"/>
        </w:rPr>
      </w:pPr>
      <w:r w:rsidRPr="00C83955">
        <w:rPr>
          <w:bCs/>
          <w:lang w:val="hr-HR"/>
        </w:rPr>
        <w:t xml:space="preserve">Prava iz socijalne skrbi utvrđena </w:t>
      </w:r>
      <w:r w:rsidR="001D43C3" w:rsidRPr="00C83955">
        <w:rPr>
          <w:bCs/>
          <w:lang w:val="hr-HR"/>
        </w:rPr>
        <w:t>ovim Socijalnim programom</w:t>
      </w:r>
      <w:r w:rsidRPr="00C83955">
        <w:rPr>
          <w:bCs/>
          <w:lang w:val="hr-HR"/>
        </w:rPr>
        <w:t xml:space="preserve">, osiguravaju se hrvatskom državljaninu koji ima prebivalište na području </w:t>
      </w:r>
      <w:r w:rsidR="001D43C3" w:rsidRPr="00C83955">
        <w:rPr>
          <w:bCs/>
          <w:lang w:val="hr-HR"/>
        </w:rPr>
        <w:t>Grada Pleternice.</w:t>
      </w:r>
    </w:p>
    <w:p w14:paraId="72CA6249" w14:textId="77777777" w:rsidR="007E4AB6" w:rsidRPr="00C83955" w:rsidRDefault="007E4AB6" w:rsidP="007E4AB6">
      <w:pPr>
        <w:jc w:val="both"/>
        <w:rPr>
          <w:bCs/>
          <w:lang w:val="hr-HR"/>
        </w:rPr>
      </w:pPr>
    </w:p>
    <w:p w14:paraId="59298361" w14:textId="77777777" w:rsidR="007E4AB6" w:rsidRPr="00C83955" w:rsidRDefault="007E4AB6" w:rsidP="007E4AB6">
      <w:pPr>
        <w:jc w:val="both"/>
        <w:rPr>
          <w:b/>
          <w:bCs/>
          <w:lang w:val="hr-HR"/>
        </w:rPr>
      </w:pPr>
      <w:r w:rsidRPr="00C83955">
        <w:rPr>
          <w:b/>
          <w:bCs/>
          <w:lang w:val="hr-HR"/>
        </w:rPr>
        <w:t>III</w:t>
      </w:r>
      <w:r w:rsidR="001D43C3" w:rsidRPr="00C83955">
        <w:rPr>
          <w:b/>
          <w:bCs/>
          <w:lang w:val="hr-HR"/>
        </w:rPr>
        <w:t>.</w:t>
      </w:r>
      <w:r w:rsidRPr="00C83955">
        <w:rPr>
          <w:b/>
          <w:bCs/>
          <w:lang w:val="hr-HR"/>
        </w:rPr>
        <w:t xml:space="preserve"> PRAVA IZ SOCIJALNE SKRBI</w:t>
      </w:r>
    </w:p>
    <w:p w14:paraId="28A1F9A1" w14:textId="77777777" w:rsidR="007E4AB6" w:rsidRPr="00C83955" w:rsidRDefault="007E4AB6" w:rsidP="007E4AB6">
      <w:pPr>
        <w:jc w:val="center"/>
        <w:rPr>
          <w:bCs/>
          <w:lang w:val="hr-HR"/>
        </w:rPr>
      </w:pPr>
    </w:p>
    <w:p w14:paraId="68F263B6" w14:textId="77777777" w:rsidR="007E4AB6" w:rsidRPr="00C83955" w:rsidRDefault="007E4AB6" w:rsidP="007E4AB6">
      <w:pPr>
        <w:jc w:val="center"/>
        <w:rPr>
          <w:bCs/>
          <w:lang w:val="hr-HR"/>
        </w:rPr>
      </w:pPr>
      <w:r w:rsidRPr="00C83955">
        <w:rPr>
          <w:bCs/>
          <w:lang w:val="hr-HR"/>
        </w:rPr>
        <w:t>Članak 7.</w:t>
      </w:r>
    </w:p>
    <w:p w14:paraId="35E82F3C" w14:textId="77777777" w:rsidR="007E4AB6" w:rsidRPr="00C83955" w:rsidRDefault="007E4AB6" w:rsidP="007E4AB6">
      <w:pPr>
        <w:jc w:val="both"/>
        <w:rPr>
          <w:bCs/>
          <w:lang w:val="hr-HR"/>
        </w:rPr>
      </w:pPr>
    </w:p>
    <w:p w14:paraId="2768DCC7" w14:textId="77777777" w:rsidR="007E4AB6" w:rsidRPr="00C83955" w:rsidRDefault="007E4AB6" w:rsidP="007E4AB6">
      <w:pPr>
        <w:ind w:firstLine="708"/>
        <w:jc w:val="both"/>
        <w:rPr>
          <w:bCs/>
          <w:lang w:val="hr-HR"/>
        </w:rPr>
      </w:pPr>
      <w:r w:rsidRPr="00C83955">
        <w:rPr>
          <w:bCs/>
          <w:lang w:val="hr-HR"/>
        </w:rPr>
        <w:t>Ovom se Odlukom utvrđuju slijedeća prava iz socijalne skrbi:</w:t>
      </w:r>
    </w:p>
    <w:p w14:paraId="4A299815" w14:textId="77777777" w:rsidR="00A25C15" w:rsidRPr="00A25C15" w:rsidRDefault="00A25C15" w:rsidP="002D0A04">
      <w:pPr>
        <w:pStyle w:val="Odlomakpopisa"/>
        <w:numPr>
          <w:ilvl w:val="0"/>
          <w:numId w:val="3"/>
        </w:numPr>
        <w:jc w:val="both"/>
        <w:rPr>
          <w:bCs/>
          <w:lang w:val="hr-HR"/>
        </w:rPr>
      </w:pPr>
      <w:r>
        <w:rPr>
          <w:rFonts w:eastAsia="Calibri"/>
          <w:lang w:val="hr-HR" w:eastAsia="en-US"/>
        </w:rPr>
        <w:t xml:space="preserve">Nabava </w:t>
      </w:r>
      <w:r w:rsidRPr="007C6083">
        <w:rPr>
          <w:rFonts w:eastAsia="Calibri"/>
          <w:lang w:val="hr-HR" w:eastAsia="en-US"/>
        </w:rPr>
        <w:t xml:space="preserve">pomoćnih nastavnih sredstava </w:t>
      </w:r>
      <w:r>
        <w:rPr>
          <w:rFonts w:eastAsia="Calibri"/>
          <w:lang w:val="hr-HR" w:eastAsia="en-US"/>
        </w:rPr>
        <w:t xml:space="preserve">za učenike osnovnih škola </w:t>
      </w:r>
    </w:p>
    <w:p w14:paraId="38BC3346" w14:textId="77777777" w:rsidR="003B33A5" w:rsidRPr="00C83955" w:rsidRDefault="003B33A5" w:rsidP="002D0A04">
      <w:pPr>
        <w:pStyle w:val="Odlomakpopisa"/>
        <w:numPr>
          <w:ilvl w:val="0"/>
          <w:numId w:val="3"/>
        </w:numPr>
        <w:jc w:val="both"/>
        <w:rPr>
          <w:bCs/>
          <w:lang w:val="hr-HR"/>
        </w:rPr>
      </w:pPr>
      <w:r w:rsidRPr="00C83955">
        <w:rPr>
          <w:bCs/>
          <w:lang w:val="hr-HR"/>
        </w:rPr>
        <w:t>Jednokratna naknada za novorođenče</w:t>
      </w:r>
    </w:p>
    <w:p w14:paraId="2707CF82" w14:textId="77777777" w:rsidR="003B33A5" w:rsidRPr="00C83955" w:rsidRDefault="002D0A04" w:rsidP="002D0A04">
      <w:pPr>
        <w:pStyle w:val="Odlomakpopisa"/>
        <w:numPr>
          <w:ilvl w:val="0"/>
          <w:numId w:val="3"/>
        </w:numPr>
        <w:jc w:val="both"/>
        <w:rPr>
          <w:bCs/>
          <w:lang w:val="hr-HR"/>
        </w:rPr>
      </w:pPr>
      <w:r w:rsidRPr="00C83955">
        <w:rPr>
          <w:bCs/>
          <w:lang w:val="hr-HR"/>
        </w:rPr>
        <w:t>Naknada za sufinanciranje prijevoza učenika srednjih škola</w:t>
      </w:r>
    </w:p>
    <w:p w14:paraId="71B08836" w14:textId="77777777" w:rsidR="002D0A04" w:rsidRPr="00C83955" w:rsidRDefault="002D0A04" w:rsidP="002D0A04">
      <w:pPr>
        <w:pStyle w:val="Odlomakpopisa"/>
        <w:numPr>
          <w:ilvl w:val="0"/>
          <w:numId w:val="3"/>
        </w:numPr>
        <w:jc w:val="both"/>
        <w:rPr>
          <w:bCs/>
          <w:lang w:val="hr-HR"/>
        </w:rPr>
      </w:pPr>
      <w:r w:rsidRPr="00C83955">
        <w:rPr>
          <w:bCs/>
          <w:lang w:val="hr-HR"/>
        </w:rPr>
        <w:t>Naknada za pomoć hrvatskim braniteljima</w:t>
      </w:r>
    </w:p>
    <w:p w14:paraId="1C668597" w14:textId="77777777" w:rsidR="002D0A04" w:rsidRPr="00C83955" w:rsidRDefault="002D0A04" w:rsidP="002D0A04">
      <w:pPr>
        <w:pStyle w:val="Odlomakpopisa"/>
        <w:numPr>
          <w:ilvl w:val="0"/>
          <w:numId w:val="3"/>
        </w:numPr>
        <w:jc w:val="both"/>
        <w:rPr>
          <w:bCs/>
          <w:lang w:val="hr-HR"/>
        </w:rPr>
      </w:pPr>
      <w:r w:rsidRPr="00C83955">
        <w:rPr>
          <w:bCs/>
          <w:lang w:val="hr-HR"/>
        </w:rPr>
        <w:t>Jednokratna naknada</w:t>
      </w:r>
    </w:p>
    <w:p w14:paraId="241FC301" w14:textId="77777777" w:rsidR="002D0A04" w:rsidRPr="00C83955" w:rsidRDefault="002D0A04" w:rsidP="002D0A04">
      <w:pPr>
        <w:pStyle w:val="Odlomakpopisa"/>
        <w:numPr>
          <w:ilvl w:val="0"/>
          <w:numId w:val="3"/>
        </w:numPr>
        <w:jc w:val="both"/>
        <w:rPr>
          <w:bCs/>
          <w:lang w:val="hr-HR"/>
        </w:rPr>
      </w:pPr>
      <w:r w:rsidRPr="00C83955">
        <w:rPr>
          <w:bCs/>
          <w:lang w:val="hr-HR"/>
        </w:rPr>
        <w:t>Hrvatski Crveni Križ</w:t>
      </w:r>
    </w:p>
    <w:p w14:paraId="7188CC56" w14:textId="77777777" w:rsidR="002D0A04" w:rsidRPr="00C83955" w:rsidRDefault="002D0A04" w:rsidP="002D0A04">
      <w:pPr>
        <w:pStyle w:val="Odlomakpopisa"/>
        <w:numPr>
          <w:ilvl w:val="0"/>
          <w:numId w:val="3"/>
        </w:numPr>
        <w:jc w:val="both"/>
        <w:rPr>
          <w:bCs/>
          <w:lang w:val="hr-HR"/>
        </w:rPr>
      </w:pPr>
      <w:r w:rsidRPr="00C83955">
        <w:rPr>
          <w:bCs/>
          <w:lang w:val="hr-HR"/>
        </w:rPr>
        <w:t>Stipendije Grada Pleternice</w:t>
      </w:r>
    </w:p>
    <w:p w14:paraId="2813EA51" w14:textId="77777777" w:rsidR="002D0A04" w:rsidRPr="00C83955" w:rsidRDefault="00D62756" w:rsidP="002D0A04">
      <w:pPr>
        <w:pStyle w:val="Odlomakpopisa"/>
        <w:numPr>
          <w:ilvl w:val="0"/>
          <w:numId w:val="3"/>
        </w:numPr>
        <w:jc w:val="both"/>
        <w:rPr>
          <w:bCs/>
          <w:lang w:val="hr-HR"/>
        </w:rPr>
      </w:pPr>
      <w:r>
        <w:rPr>
          <w:bCs/>
          <w:lang w:val="hr-HR"/>
        </w:rPr>
        <w:t xml:space="preserve">Dječje igraonice </w:t>
      </w:r>
    </w:p>
    <w:p w14:paraId="1F10EEA2" w14:textId="17527146" w:rsidR="00692606" w:rsidRPr="00C83955" w:rsidRDefault="007C1822" w:rsidP="002D0A04">
      <w:pPr>
        <w:pStyle w:val="Odlomakpopisa"/>
        <w:numPr>
          <w:ilvl w:val="0"/>
          <w:numId w:val="3"/>
        </w:numPr>
        <w:jc w:val="both"/>
        <w:rPr>
          <w:bCs/>
          <w:lang w:val="hr-HR"/>
        </w:rPr>
      </w:pPr>
      <w:r>
        <w:rPr>
          <w:bCs/>
          <w:lang w:val="hr-HR"/>
        </w:rPr>
        <w:t>Pomoć u kući – Zaželi III.</w:t>
      </w:r>
    </w:p>
    <w:p w14:paraId="679F8215" w14:textId="77777777" w:rsidR="00692606" w:rsidRDefault="001D43C3" w:rsidP="002D0A04">
      <w:pPr>
        <w:pStyle w:val="Odlomakpopisa"/>
        <w:numPr>
          <w:ilvl w:val="0"/>
          <w:numId w:val="3"/>
        </w:numPr>
        <w:jc w:val="both"/>
        <w:rPr>
          <w:bCs/>
          <w:lang w:val="hr-HR"/>
        </w:rPr>
      </w:pPr>
      <w:r w:rsidRPr="00C83955">
        <w:rPr>
          <w:bCs/>
          <w:lang w:val="hr-HR"/>
        </w:rPr>
        <w:t xml:space="preserve">Pomoć za kupnju </w:t>
      </w:r>
      <w:r w:rsidR="00692606" w:rsidRPr="00C83955">
        <w:rPr>
          <w:bCs/>
          <w:lang w:val="hr-HR"/>
        </w:rPr>
        <w:t>prve nekretnine</w:t>
      </w:r>
    </w:p>
    <w:p w14:paraId="6D4E5989" w14:textId="17CFEF2C" w:rsidR="00F65BEC" w:rsidRDefault="00F65BEC" w:rsidP="002D0A04">
      <w:pPr>
        <w:pStyle w:val="Odlomakpopisa"/>
        <w:numPr>
          <w:ilvl w:val="0"/>
          <w:numId w:val="3"/>
        </w:numPr>
        <w:jc w:val="both"/>
        <w:rPr>
          <w:bCs/>
          <w:lang w:val="hr-HR"/>
        </w:rPr>
      </w:pPr>
      <w:r>
        <w:rPr>
          <w:bCs/>
          <w:lang w:val="hr-HR"/>
        </w:rPr>
        <w:t xml:space="preserve">Božićnica </w:t>
      </w:r>
      <w:r w:rsidR="00647EE2">
        <w:rPr>
          <w:bCs/>
          <w:lang w:val="hr-HR"/>
        </w:rPr>
        <w:t xml:space="preserve">i </w:t>
      </w:r>
      <w:proofErr w:type="spellStart"/>
      <w:r w:rsidR="00647EE2">
        <w:rPr>
          <w:bCs/>
          <w:lang w:val="hr-HR"/>
        </w:rPr>
        <w:t>Uskrsnica</w:t>
      </w:r>
      <w:proofErr w:type="spellEnd"/>
      <w:r w:rsidR="00647EE2">
        <w:rPr>
          <w:bCs/>
          <w:lang w:val="hr-HR"/>
        </w:rPr>
        <w:t xml:space="preserve"> </w:t>
      </w:r>
      <w:r>
        <w:rPr>
          <w:bCs/>
          <w:lang w:val="hr-HR"/>
        </w:rPr>
        <w:t>umirovljenicima</w:t>
      </w:r>
    </w:p>
    <w:p w14:paraId="43649A9B" w14:textId="0FA8C4DA" w:rsidR="00802CB4" w:rsidRDefault="00802CB4" w:rsidP="005365B9">
      <w:pPr>
        <w:pStyle w:val="Odlomakpopisa"/>
        <w:numPr>
          <w:ilvl w:val="0"/>
          <w:numId w:val="3"/>
        </w:numPr>
        <w:jc w:val="both"/>
        <w:rPr>
          <w:bCs/>
          <w:lang w:val="hr-HR"/>
        </w:rPr>
      </w:pPr>
      <w:r w:rsidRPr="00802CB4">
        <w:rPr>
          <w:bCs/>
          <w:lang w:val="hr-HR"/>
        </w:rPr>
        <w:t>Novčana potpora za djecu starosti do 12 godina</w:t>
      </w:r>
    </w:p>
    <w:p w14:paraId="75FA19BD" w14:textId="79349B65" w:rsidR="007C1822" w:rsidRDefault="007C1822" w:rsidP="005365B9">
      <w:pPr>
        <w:pStyle w:val="Odlomakpopisa"/>
        <w:numPr>
          <w:ilvl w:val="0"/>
          <w:numId w:val="3"/>
        </w:numPr>
        <w:jc w:val="both"/>
        <w:rPr>
          <w:bCs/>
          <w:lang w:val="hr-HR"/>
        </w:rPr>
      </w:pPr>
      <w:r>
        <w:rPr>
          <w:bCs/>
          <w:lang w:val="hr-HR"/>
        </w:rPr>
        <w:t>Produženi boravak u osnovnoj školi</w:t>
      </w:r>
    </w:p>
    <w:p w14:paraId="7EEE4D71" w14:textId="430ABAAF" w:rsidR="003B33A5" w:rsidRPr="007C1822" w:rsidRDefault="007C1822" w:rsidP="007E0514">
      <w:pPr>
        <w:pStyle w:val="Odlomakpopisa"/>
        <w:numPr>
          <w:ilvl w:val="0"/>
          <w:numId w:val="3"/>
        </w:numPr>
        <w:jc w:val="both"/>
        <w:rPr>
          <w:bCs/>
          <w:lang w:val="hr-HR"/>
        </w:rPr>
      </w:pPr>
      <w:r w:rsidRPr="007C1822">
        <w:rPr>
          <w:bCs/>
          <w:lang w:val="hr-HR"/>
        </w:rPr>
        <w:t xml:space="preserve">EU projekti </w:t>
      </w:r>
      <w:r>
        <w:rPr>
          <w:bCs/>
          <w:lang w:val="hr-HR"/>
        </w:rPr>
        <w:t>u pripremi</w:t>
      </w:r>
      <w:r w:rsidRPr="007C1822">
        <w:rPr>
          <w:bCs/>
          <w:lang w:val="hr-HR"/>
        </w:rPr>
        <w:t>– Tratinčica-centar rane interve</w:t>
      </w:r>
      <w:r>
        <w:rPr>
          <w:bCs/>
          <w:lang w:val="hr-HR"/>
        </w:rPr>
        <w:t>ncije, Centar za starije osobe</w:t>
      </w:r>
      <w:r w:rsidR="00647EE2">
        <w:rPr>
          <w:bCs/>
          <w:lang w:val="hr-HR"/>
        </w:rPr>
        <w:t xml:space="preserve">, Dječji vrtić Tratinčica (Područni vrtić </w:t>
      </w:r>
      <w:proofErr w:type="spellStart"/>
      <w:r w:rsidR="00647EE2">
        <w:rPr>
          <w:bCs/>
          <w:lang w:val="hr-HR"/>
        </w:rPr>
        <w:t>Kuzmica</w:t>
      </w:r>
      <w:proofErr w:type="spellEnd"/>
      <w:r w:rsidR="00647EE2">
        <w:rPr>
          <w:bCs/>
          <w:lang w:val="hr-HR"/>
        </w:rPr>
        <w:t>)</w:t>
      </w:r>
    </w:p>
    <w:p w14:paraId="26D49568" w14:textId="77777777" w:rsidR="00A23D70" w:rsidRDefault="00A23D70" w:rsidP="002D0A04">
      <w:pPr>
        <w:jc w:val="center"/>
        <w:rPr>
          <w:bCs/>
          <w:lang w:val="hr-HR"/>
        </w:rPr>
      </w:pPr>
    </w:p>
    <w:p w14:paraId="171DF18C" w14:textId="77777777" w:rsidR="007E4AB6" w:rsidRPr="00C83955" w:rsidRDefault="007E4AB6" w:rsidP="002D0A04">
      <w:pPr>
        <w:jc w:val="center"/>
        <w:rPr>
          <w:bCs/>
          <w:lang w:val="hr-HR"/>
        </w:rPr>
      </w:pPr>
      <w:r w:rsidRPr="00C83955">
        <w:rPr>
          <w:bCs/>
          <w:lang w:val="hr-HR"/>
        </w:rPr>
        <w:t>Članak 8.</w:t>
      </w:r>
    </w:p>
    <w:p w14:paraId="72C84752" w14:textId="77777777" w:rsidR="002D0A04" w:rsidRPr="00C83955" w:rsidRDefault="002D0A04" w:rsidP="002D0A04">
      <w:pPr>
        <w:jc w:val="center"/>
        <w:rPr>
          <w:bCs/>
          <w:lang w:val="hr-HR"/>
        </w:rPr>
      </w:pPr>
    </w:p>
    <w:p w14:paraId="08650F3A" w14:textId="77777777" w:rsidR="007E4AB6" w:rsidRPr="00C83955" w:rsidRDefault="007E4AB6" w:rsidP="002D0A04">
      <w:pPr>
        <w:ind w:firstLine="708"/>
        <w:jc w:val="both"/>
        <w:rPr>
          <w:bCs/>
          <w:lang w:val="hr-HR"/>
        </w:rPr>
      </w:pPr>
      <w:r w:rsidRPr="00C83955">
        <w:rPr>
          <w:bCs/>
          <w:lang w:val="hr-HR"/>
        </w:rPr>
        <w:t>Korisnik može ostvariti istodobno više oblika pomoći ako njihovo</w:t>
      </w:r>
      <w:r w:rsidR="002D0A04" w:rsidRPr="00C83955">
        <w:rPr>
          <w:bCs/>
          <w:lang w:val="hr-HR"/>
        </w:rPr>
        <w:t xml:space="preserve"> </w:t>
      </w:r>
      <w:r w:rsidRPr="00C83955">
        <w:rPr>
          <w:bCs/>
          <w:lang w:val="hr-HR"/>
        </w:rPr>
        <w:t xml:space="preserve">ostvarivanje ne proturječi svrsi za koju je namijenjeno, izuzev ako </w:t>
      </w:r>
      <w:r w:rsidR="001D43C3" w:rsidRPr="00C83955">
        <w:rPr>
          <w:bCs/>
          <w:lang w:val="hr-HR"/>
        </w:rPr>
        <w:t xml:space="preserve">ovim Socijalnim programom </w:t>
      </w:r>
      <w:r w:rsidRPr="00C83955">
        <w:rPr>
          <w:bCs/>
          <w:lang w:val="hr-HR"/>
        </w:rPr>
        <w:t>nije</w:t>
      </w:r>
      <w:r w:rsidR="002D0A04" w:rsidRPr="00C83955">
        <w:rPr>
          <w:bCs/>
          <w:lang w:val="hr-HR"/>
        </w:rPr>
        <w:t xml:space="preserve"> </w:t>
      </w:r>
      <w:r w:rsidRPr="00C83955">
        <w:rPr>
          <w:bCs/>
          <w:lang w:val="hr-HR"/>
        </w:rPr>
        <w:t>drugačije određeno.</w:t>
      </w:r>
    </w:p>
    <w:p w14:paraId="2805D00E" w14:textId="77777777" w:rsidR="002D0A04" w:rsidRPr="00C83955" w:rsidRDefault="002D0A04" w:rsidP="002D0A04">
      <w:pPr>
        <w:ind w:firstLine="708"/>
        <w:jc w:val="both"/>
        <w:rPr>
          <w:bCs/>
          <w:lang w:val="hr-HR"/>
        </w:rPr>
      </w:pPr>
    </w:p>
    <w:p w14:paraId="2C38BB31" w14:textId="77777777" w:rsidR="001D43C3" w:rsidRPr="00C83955" w:rsidRDefault="001D43C3" w:rsidP="007E4AB6">
      <w:pPr>
        <w:jc w:val="both"/>
        <w:rPr>
          <w:bCs/>
          <w:lang w:val="hr-HR"/>
        </w:rPr>
      </w:pPr>
    </w:p>
    <w:p w14:paraId="177223B7" w14:textId="5509A5C3" w:rsidR="001D43C3" w:rsidRPr="00C83955" w:rsidRDefault="00647EE2" w:rsidP="007E4AB6">
      <w:pPr>
        <w:jc w:val="both"/>
        <w:rPr>
          <w:b/>
          <w:bCs/>
          <w:lang w:val="hr-HR"/>
        </w:rPr>
      </w:pPr>
      <w:r>
        <w:rPr>
          <w:b/>
          <w:bCs/>
          <w:lang w:val="hr-HR"/>
        </w:rPr>
        <w:t>1</w:t>
      </w:r>
      <w:r w:rsidR="001D43C3" w:rsidRPr="00C83955">
        <w:rPr>
          <w:b/>
          <w:bCs/>
          <w:lang w:val="hr-HR"/>
        </w:rPr>
        <w:t xml:space="preserve">. </w:t>
      </w:r>
      <w:r w:rsidR="00A25C15" w:rsidRPr="00A25C15">
        <w:rPr>
          <w:b/>
          <w:bCs/>
          <w:lang w:val="hr-HR"/>
        </w:rPr>
        <w:t>NABAVA POMOĆNIH NASTAVNIH SREDSTAVA ZA UČENIKE OSNOVNIH ŠKOLA</w:t>
      </w:r>
    </w:p>
    <w:p w14:paraId="10D0DFF3" w14:textId="77777777" w:rsidR="001D43C3" w:rsidRPr="00C83955" w:rsidRDefault="001D43C3" w:rsidP="007E4AB6">
      <w:pPr>
        <w:jc w:val="both"/>
        <w:rPr>
          <w:bCs/>
          <w:lang w:val="hr-HR"/>
        </w:rPr>
      </w:pPr>
    </w:p>
    <w:p w14:paraId="382C3728" w14:textId="1555C1D8" w:rsidR="001D43C3" w:rsidRPr="00C83955" w:rsidRDefault="00A23D70" w:rsidP="001D43C3">
      <w:pPr>
        <w:jc w:val="center"/>
        <w:rPr>
          <w:bCs/>
          <w:lang w:val="hr-HR"/>
        </w:rPr>
      </w:pPr>
      <w:r>
        <w:rPr>
          <w:bCs/>
          <w:lang w:val="hr-HR"/>
        </w:rPr>
        <w:t>Članak 9</w:t>
      </w:r>
      <w:r w:rsidR="001D43C3" w:rsidRPr="00C83955">
        <w:rPr>
          <w:bCs/>
          <w:lang w:val="hr-HR"/>
        </w:rPr>
        <w:t>.</w:t>
      </w:r>
    </w:p>
    <w:p w14:paraId="134CD71F" w14:textId="77777777" w:rsidR="001D43C3" w:rsidRPr="003A2EAF" w:rsidRDefault="001D43C3" w:rsidP="001D43C3">
      <w:pPr>
        <w:jc w:val="center"/>
        <w:rPr>
          <w:bCs/>
          <w:lang w:val="hr-HR"/>
        </w:rPr>
      </w:pPr>
    </w:p>
    <w:p w14:paraId="05E56EB9" w14:textId="169C44CC" w:rsidR="001D43C3" w:rsidRPr="003A2EAF" w:rsidRDefault="001D43C3" w:rsidP="001D43C3">
      <w:pPr>
        <w:ind w:firstLine="708"/>
        <w:jc w:val="both"/>
        <w:rPr>
          <w:bCs/>
          <w:lang w:val="hr-HR"/>
        </w:rPr>
      </w:pPr>
      <w:r w:rsidRPr="003A2EAF">
        <w:rPr>
          <w:bCs/>
          <w:lang w:val="hr-HR"/>
        </w:rPr>
        <w:t xml:space="preserve">Za ovu mjeru osiguravaju se sredstva u iznosu od </w:t>
      </w:r>
      <w:r w:rsidR="00647EE2">
        <w:rPr>
          <w:bCs/>
          <w:lang w:val="hr-HR"/>
        </w:rPr>
        <w:t>45.500 EUR</w:t>
      </w:r>
      <w:r w:rsidRPr="00246999">
        <w:rPr>
          <w:bCs/>
          <w:lang w:val="hr-HR"/>
        </w:rPr>
        <w:t>.</w:t>
      </w:r>
    </w:p>
    <w:p w14:paraId="4DD553FF" w14:textId="77777777" w:rsidR="001D43C3" w:rsidRDefault="001D43C3" w:rsidP="007E4AB6">
      <w:pPr>
        <w:jc w:val="both"/>
        <w:rPr>
          <w:bCs/>
          <w:lang w:val="hr-HR"/>
        </w:rPr>
      </w:pPr>
    </w:p>
    <w:p w14:paraId="553793C0" w14:textId="77777777" w:rsidR="00C17360" w:rsidRDefault="00C17360" w:rsidP="007E4AB6">
      <w:pPr>
        <w:jc w:val="both"/>
        <w:rPr>
          <w:bCs/>
          <w:lang w:val="hr-HR"/>
        </w:rPr>
      </w:pPr>
    </w:p>
    <w:p w14:paraId="502BFE59" w14:textId="77777777" w:rsidR="00C17360" w:rsidRDefault="00C17360" w:rsidP="007E4AB6">
      <w:pPr>
        <w:jc w:val="both"/>
        <w:rPr>
          <w:bCs/>
          <w:lang w:val="hr-HR"/>
        </w:rPr>
      </w:pPr>
    </w:p>
    <w:p w14:paraId="42C96EC1" w14:textId="77777777" w:rsidR="00C17360" w:rsidRDefault="00C17360" w:rsidP="007E4AB6">
      <w:pPr>
        <w:jc w:val="both"/>
        <w:rPr>
          <w:bCs/>
          <w:lang w:val="hr-HR"/>
        </w:rPr>
      </w:pPr>
    </w:p>
    <w:p w14:paraId="44AAB476" w14:textId="77777777" w:rsidR="00C17360" w:rsidRPr="003A2EAF" w:rsidRDefault="00C17360" w:rsidP="007E4AB6">
      <w:pPr>
        <w:jc w:val="both"/>
        <w:rPr>
          <w:bCs/>
          <w:lang w:val="hr-HR"/>
        </w:rPr>
      </w:pPr>
    </w:p>
    <w:p w14:paraId="0C043E99" w14:textId="38F65673" w:rsidR="001D43C3" w:rsidRPr="00C83955" w:rsidRDefault="001D43C3" w:rsidP="001D43C3">
      <w:pPr>
        <w:jc w:val="center"/>
        <w:rPr>
          <w:bCs/>
          <w:lang w:val="hr-HR"/>
        </w:rPr>
      </w:pPr>
      <w:r w:rsidRPr="00C83955">
        <w:rPr>
          <w:bCs/>
          <w:lang w:val="hr-HR"/>
        </w:rPr>
        <w:lastRenderedPageBreak/>
        <w:t>Članak 1</w:t>
      </w:r>
      <w:r w:rsidR="00A23D70">
        <w:rPr>
          <w:bCs/>
          <w:lang w:val="hr-HR"/>
        </w:rPr>
        <w:t>0</w:t>
      </w:r>
      <w:r w:rsidRPr="00C83955">
        <w:rPr>
          <w:bCs/>
          <w:lang w:val="hr-HR"/>
        </w:rPr>
        <w:t>.</w:t>
      </w:r>
    </w:p>
    <w:p w14:paraId="19E228B5" w14:textId="77777777" w:rsidR="001D43C3" w:rsidRPr="00C83955" w:rsidRDefault="001D43C3" w:rsidP="001D43C3">
      <w:pPr>
        <w:rPr>
          <w:bCs/>
          <w:lang w:val="hr-HR"/>
        </w:rPr>
      </w:pPr>
    </w:p>
    <w:p w14:paraId="14407947" w14:textId="67DBF6A5" w:rsidR="00A25C15" w:rsidRPr="007B59D8" w:rsidRDefault="00A25C15" w:rsidP="00A25C15">
      <w:pPr>
        <w:ind w:firstLine="708"/>
        <w:jc w:val="both"/>
        <w:rPr>
          <w:rFonts w:eastAsia="Calibri"/>
          <w:lang w:val="hr-HR" w:eastAsia="en-US"/>
        </w:rPr>
      </w:pPr>
      <w:r>
        <w:rPr>
          <w:rFonts w:eastAsia="Calibri"/>
          <w:lang w:val="hr-HR" w:eastAsia="en-US"/>
        </w:rPr>
        <w:t xml:space="preserve">Grad Pleternica osigurava svim </w:t>
      </w:r>
      <w:r w:rsidRPr="007B59D8">
        <w:rPr>
          <w:rFonts w:eastAsia="Calibri"/>
          <w:lang w:val="hr-HR" w:eastAsia="en-US"/>
        </w:rPr>
        <w:t>učenicima od I. do VIII. razreda Osnovne škole</w:t>
      </w:r>
      <w:r>
        <w:rPr>
          <w:rFonts w:eastAsia="Calibri"/>
          <w:lang w:val="hr-HR" w:eastAsia="en-US"/>
        </w:rPr>
        <w:t xml:space="preserve"> Fra Kaje </w:t>
      </w:r>
      <w:proofErr w:type="spellStart"/>
      <w:r>
        <w:rPr>
          <w:rFonts w:eastAsia="Calibri"/>
          <w:lang w:val="hr-HR" w:eastAsia="en-US"/>
        </w:rPr>
        <w:t>Adžića</w:t>
      </w:r>
      <w:proofErr w:type="spellEnd"/>
      <w:r>
        <w:rPr>
          <w:rFonts w:eastAsia="Calibri"/>
          <w:lang w:val="hr-HR" w:eastAsia="en-US"/>
        </w:rPr>
        <w:t xml:space="preserve"> u Pleternici pomoćna nastavna sredstva kako za redovne tako i za izborne predmete.</w:t>
      </w:r>
      <w:r w:rsidR="00647EE2">
        <w:rPr>
          <w:rFonts w:eastAsia="Calibri"/>
          <w:lang w:val="hr-HR" w:eastAsia="en-US"/>
        </w:rPr>
        <w:t xml:space="preserve"> Također, Grad Pleternica osigurava poklone za </w:t>
      </w:r>
      <w:proofErr w:type="spellStart"/>
      <w:r w:rsidR="00647EE2">
        <w:rPr>
          <w:rFonts w:eastAsia="Calibri"/>
          <w:lang w:val="hr-HR" w:eastAsia="en-US"/>
        </w:rPr>
        <w:t>prvašiće</w:t>
      </w:r>
      <w:proofErr w:type="spellEnd"/>
      <w:r w:rsidR="00647EE2">
        <w:rPr>
          <w:rFonts w:eastAsia="Calibri"/>
          <w:lang w:val="hr-HR" w:eastAsia="en-US"/>
        </w:rPr>
        <w:t>, zajedno sa PSŽ.</w:t>
      </w:r>
    </w:p>
    <w:p w14:paraId="08796440" w14:textId="77777777" w:rsidR="00A25C15" w:rsidRDefault="00A25C15" w:rsidP="00A25C15">
      <w:pPr>
        <w:jc w:val="both"/>
        <w:rPr>
          <w:rFonts w:eastAsia="Calibri"/>
          <w:lang w:val="hr-HR" w:eastAsia="en-US"/>
        </w:rPr>
      </w:pPr>
      <w:r w:rsidRPr="007B59D8">
        <w:rPr>
          <w:rFonts w:eastAsia="Calibri"/>
          <w:lang w:val="hr-HR" w:eastAsia="en-US"/>
        </w:rPr>
        <w:tab/>
        <w:t>Uvjet</w:t>
      </w:r>
      <w:r>
        <w:rPr>
          <w:rFonts w:eastAsia="Calibri"/>
          <w:lang w:val="hr-HR" w:eastAsia="en-US"/>
        </w:rPr>
        <w:t>e</w:t>
      </w:r>
      <w:r w:rsidRPr="007B59D8">
        <w:rPr>
          <w:rFonts w:eastAsia="Calibri"/>
          <w:lang w:val="hr-HR" w:eastAsia="en-US"/>
        </w:rPr>
        <w:t>,</w:t>
      </w:r>
      <w:r>
        <w:rPr>
          <w:rFonts w:eastAsia="Calibri"/>
          <w:lang w:val="hr-HR" w:eastAsia="en-US"/>
        </w:rPr>
        <w:t xml:space="preserve"> način, kriterije</w:t>
      </w:r>
      <w:r w:rsidRPr="007B59D8">
        <w:rPr>
          <w:rFonts w:eastAsia="Calibri"/>
          <w:lang w:val="hr-HR" w:eastAsia="en-US"/>
        </w:rPr>
        <w:t xml:space="preserve"> i mjerila</w:t>
      </w:r>
      <w:r>
        <w:rPr>
          <w:rFonts w:eastAsia="Calibri"/>
          <w:lang w:val="hr-HR" w:eastAsia="en-US"/>
        </w:rPr>
        <w:t xml:space="preserve"> financiranja</w:t>
      </w:r>
      <w:r w:rsidRPr="007B59D8">
        <w:rPr>
          <w:rFonts w:eastAsia="Calibri"/>
          <w:lang w:val="hr-HR" w:eastAsia="en-US"/>
        </w:rPr>
        <w:t xml:space="preserve"> </w:t>
      </w:r>
      <w:r>
        <w:rPr>
          <w:rFonts w:eastAsia="Calibri"/>
          <w:lang w:val="hr-HR" w:eastAsia="en-US"/>
        </w:rPr>
        <w:t>nabave i podjele</w:t>
      </w:r>
      <w:r w:rsidRPr="007B59D8">
        <w:rPr>
          <w:rFonts w:eastAsia="Calibri"/>
          <w:lang w:val="hr-HR" w:eastAsia="en-US"/>
        </w:rPr>
        <w:t xml:space="preserve"> propisati će se posebnom odlukom </w:t>
      </w:r>
      <w:r>
        <w:rPr>
          <w:rFonts w:eastAsia="Calibri"/>
          <w:lang w:val="hr-HR" w:eastAsia="en-US"/>
        </w:rPr>
        <w:t>gradonačelnika.</w:t>
      </w:r>
    </w:p>
    <w:p w14:paraId="5D5F5411" w14:textId="77777777" w:rsidR="00A23D70" w:rsidRDefault="00A23D70" w:rsidP="00A25C15">
      <w:pPr>
        <w:jc w:val="both"/>
        <w:rPr>
          <w:rFonts w:eastAsia="Calibri"/>
          <w:lang w:val="hr-HR" w:eastAsia="en-US"/>
        </w:rPr>
      </w:pPr>
    </w:p>
    <w:p w14:paraId="22DFBD10" w14:textId="382FE663" w:rsidR="001D43C3" w:rsidRPr="00C83955" w:rsidRDefault="00647EE2" w:rsidP="007E4AB6">
      <w:pPr>
        <w:jc w:val="both"/>
        <w:rPr>
          <w:b/>
          <w:bCs/>
          <w:lang w:val="hr-HR"/>
        </w:rPr>
      </w:pPr>
      <w:r>
        <w:rPr>
          <w:b/>
          <w:bCs/>
          <w:lang w:val="hr-HR"/>
        </w:rPr>
        <w:t>2</w:t>
      </w:r>
      <w:r w:rsidR="00B24BFF" w:rsidRPr="00C83955">
        <w:rPr>
          <w:b/>
          <w:bCs/>
          <w:lang w:val="hr-HR"/>
        </w:rPr>
        <w:t>. JEDNOKRATNA NAKNADA ZA NOVOROĐENČE</w:t>
      </w:r>
    </w:p>
    <w:p w14:paraId="7C64E1D4" w14:textId="77777777" w:rsidR="001D43C3" w:rsidRPr="00C83955" w:rsidRDefault="001D43C3" w:rsidP="007E4AB6">
      <w:pPr>
        <w:jc w:val="both"/>
        <w:rPr>
          <w:bCs/>
          <w:lang w:val="hr-HR"/>
        </w:rPr>
      </w:pPr>
    </w:p>
    <w:p w14:paraId="45388C1C" w14:textId="14F15547" w:rsidR="00B24BFF" w:rsidRPr="00C83955" w:rsidRDefault="00B24BFF" w:rsidP="00B24BFF">
      <w:pPr>
        <w:jc w:val="center"/>
        <w:rPr>
          <w:bCs/>
          <w:lang w:val="hr-HR"/>
        </w:rPr>
      </w:pPr>
      <w:r w:rsidRPr="00C83955">
        <w:rPr>
          <w:bCs/>
          <w:lang w:val="hr-HR"/>
        </w:rPr>
        <w:t>Članak 1</w:t>
      </w:r>
      <w:r w:rsidR="00A23D70">
        <w:rPr>
          <w:bCs/>
          <w:lang w:val="hr-HR"/>
        </w:rPr>
        <w:t>1</w:t>
      </w:r>
      <w:r w:rsidRPr="00C83955">
        <w:rPr>
          <w:bCs/>
          <w:lang w:val="hr-HR"/>
        </w:rPr>
        <w:t>.</w:t>
      </w:r>
    </w:p>
    <w:p w14:paraId="2563DF05" w14:textId="77777777" w:rsidR="00B24BFF" w:rsidRPr="00C83955" w:rsidRDefault="00B24BFF" w:rsidP="00B24BFF">
      <w:pPr>
        <w:jc w:val="center"/>
        <w:rPr>
          <w:bCs/>
          <w:lang w:val="hr-HR"/>
        </w:rPr>
      </w:pPr>
    </w:p>
    <w:p w14:paraId="036F9C49" w14:textId="234311DD" w:rsidR="00B24BFF" w:rsidRPr="00563B3F" w:rsidRDefault="00B24BFF" w:rsidP="00B24BFF">
      <w:pPr>
        <w:ind w:firstLine="708"/>
        <w:jc w:val="both"/>
        <w:rPr>
          <w:bCs/>
          <w:lang w:val="hr-HR"/>
        </w:rPr>
      </w:pPr>
      <w:r w:rsidRPr="00C83955">
        <w:rPr>
          <w:bCs/>
          <w:lang w:val="hr-HR"/>
        </w:rPr>
        <w:t xml:space="preserve">Za ovu mjeru osiguravaju se sredstva u </w:t>
      </w:r>
      <w:r w:rsidRPr="00563B3F">
        <w:rPr>
          <w:bCs/>
          <w:lang w:val="hr-HR"/>
        </w:rPr>
        <w:t xml:space="preserve">iznosu </w:t>
      </w:r>
      <w:r w:rsidRPr="00246999">
        <w:rPr>
          <w:bCs/>
          <w:lang w:val="hr-HR"/>
        </w:rPr>
        <w:t xml:space="preserve">od </w:t>
      </w:r>
      <w:r w:rsidR="00647EE2">
        <w:rPr>
          <w:bCs/>
          <w:lang w:val="hr-HR"/>
        </w:rPr>
        <w:t>20.000 EUR</w:t>
      </w:r>
      <w:r w:rsidRPr="00246999">
        <w:rPr>
          <w:bCs/>
          <w:lang w:val="hr-HR"/>
        </w:rPr>
        <w:t>.</w:t>
      </w:r>
    </w:p>
    <w:p w14:paraId="6BCB4B59" w14:textId="77777777" w:rsidR="00B24BFF" w:rsidRPr="00C83955" w:rsidRDefault="00B24BFF" w:rsidP="007E4AB6">
      <w:pPr>
        <w:jc w:val="both"/>
        <w:rPr>
          <w:bCs/>
          <w:lang w:val="hr-HR"/>
        </w:rPr>
      </w:pPr>
    </w:p>
    <w:p w14:paraId="71168353" w14:textId="705130E7" w:rsidR="00B24BFF" w:rsidRPr="00C83955" w:rsidRDefault="00B24BFF" w:rsidP="00B24BFF">
      <w:pPr>
        <w:jc w:val="center"/>
        <w:rPr>
          <w:bCs/>
          <w:lang w:val="hr-HR"/>
        </w:rPr>
      </w:pPr>
      <w:r w:rsidRPr="00C83955">
        <w:rPr>
          <w:bCs/>
          <w:lang w:val="hr-HR"/>
        </w:rPr>
        <w:t>Članak 1</w:t>
      </w:r>
      <w:r w:rsidR="00A23D70">
        <w:rPr>
          <w:bCs/>
          <w:lang w:val="hr-HR"/>
        </w:rPr>
        <w:t>2</w:t>
      </w:r>
      <w:r w:rsidRPr="00C83955">
        <w:rPr>
          <w:bCs/>
          <w:lang w:val="hr-HR"/>
        </w:rPr>
        <w:t>.</w:t>
      </w:r>
    </w:p>
    <w:p w14:paraId="07B8F9DF" w14:textId="77777777" w:rsidR="00B24BFF" w:rsidRPr="00C83955" w:rsidRDefault="00B24BFF" w:rsidP="007E4AB6">
      <w:pPr>
        <w:jc w:val="both"/>
        <w:rPr>
          <w:bCs/>
          <w:lang w:val="hr-HR"/>
        </w:rPr>
      </w:pPr>
      <w:r w:rsidRPr="00C83955">
        <w:rPr>
          <w:bCs/>
          <w:lang w:val="hr-HR"/>
        </w:rPr>
        <w:tab/>
      </w:r>
    </w:p>
    <w:p w14:paraId="5E569715" w14:textId="77777777" w:rsidR="00B24BFF" w:rsidRPr="005242CF" w:rsidRDefault="00B24BFF" w:rsidP="00A25C15">
      <w:pPr>
        <w:ind w:firstLine="708"/>
        <w:jc w:val="both"/>
        <w:rPr>
          <w:bCs/>
          <w:lang w:val="hr-HR"/>
        </w:rPr>
      </w:pPr>
      <w:r w:rsidRPr="00C83955">
        <w:rPr>
          <w:bCs/>
          <w:lang w:val="hr-HR"/>
        </w:rPr>
        <w:t xml:space="preserve">Pravo na jednokratnu </w:t>
      </w:r>
      <w:r w:rsidRPr="005242CF">
        <w:rPr>
          <w:bCs/>
          <w:lang w:val="hr-HR"/>
        </w:rPr>
        <w:t>naknadu za novorođenče</w:t>
      </w:r>
      <w:r w:rsidR="00B50001" w:rsidRPr="005242CF">
        <w:rPr>
          <w:lang w:val="hr-HR"/>
        </w:rPr>
        <w:t xml:space="preserve"> </w:t>
      </w:r>
      <w:r w:rsidR="00B50001" w:rsidRPr="005242CF">
        <w:rPr>
          <w:bCs/>
          <w:lang w:val="hr-HR"/>
        </w:rPr>
        <w:t>je potpora koju ostvaruju roditelji s boravištem i prebivalištem na području Grada Pleternice povodom rođenja djeteta.</w:t>
      </w:r>
    </w:p>
    <w:p w14:paraId="3AEEEDE0" w14:textId="77777777" w:rsidR="00A25C15" w:rsidRPr="005242CF" w:rsidRDefault="00A25C15" w:rsidP="00A25C15">
      <w:pPr>
        <w:ind w:firstLine="708"/>
        <w:jc w:val="both"/>
        <w:rPr>
          <w:bCs/>
          <w:lang w:val="hr-HR"/>
        </w:rPr>
      </w:pPr>
      <w:r w:rsidRPr="005242CF">
        <w:rPr>
          <w:bCs/>
          <w:lang w:val="hr-HR"/>
        </w:rPr>
        <w:t>Jednokratna naknada iz prethodnog stavka ovoga članka određuje se u slijedećim iznosima:</w:t>
      </w:r>
    </w:p>
    <w:p w14:paraId="7B287DC4" w14:textId="39857F2C" w:rsidR="00A25C15" w:rsidRPr="005242CF" w:rsidRDefault="00A25C15" w:rsidP="00A25C15">
      <w:pPr>
        <w:pStyle w:val="Odlomakpopisa"/>
        <w:numPr>
          <w:ilvl w:val="0"/>
          <w:numId w:val="4"/>
        </w:numPr>
        <w:jc w:val="both"/>
        <w:rPr>
          <w:bCs/>
          <w:lang w:val="hr-HR"/>
        </w:rPr>
      </w:pPr>
      <w:r w:rsidRPr="005242CF">
        <w:rPr>
          <w:bCs/>
          <w:lang w:val="hr-HR"/>
        </w:rPr>
        <w:t xml:space="preserve">Za roditelje s jednim (1) djetetom, naknada u iznosu od </w:t>
      </w:r>
      <w:r w:rsidR="005242CF" w:rsidRPr="005242CF">
        <w:rPr>
          <w:bCs/>
          <w:lang w:val="hr-HR"/>
        </w:rPr>
        <w:t>270,00</w:t>
      </w:r>
      <w:r w:rsidR="00C17360" w:rsidRPr="005242CF">
        <w:rPr>
          <w:bCs/>
          <w:lang w:val="hr-HR"/>
        </w:rPr>
        <w:t xml:space="preserve"> eura</w:t>
      </w:r>
    </w:p>
    <w:p w14:paraId="7E22AE51" w14:textId="77777777" w:rsidR="005242CF" w:rsidRPr="005242CF" w:rsidRDefault="00A25C15" w:rsidP="005242CF">
      <w:pPr>
        <w:pStyle w:val="Odlomakpopisa"/>
        <w:numPr>
          <w:ilvl w:val="0"/>
          <w:numId w:val="4"/>
        </w:numPr>
        <w:jc w:val="both"/>
        <w:rPr>
          <w:bCs/>
          <w:lang w:val="hr-HR"/>
        </w:rPr>
      </w:pPr>
      <w:r w:rsidRPr="005242CF">
        <w:rPr>
          <w:bCs/>
          <w:lang w:val="hr-HR"/>
        </w:rPr>
        <w:t xml:space="preserve">Za roditelje s dvoje (2) djece, naknada u iznosu od </w:t>
      </w:r>
      <w:r w:rsidR="005242CF" w:rsidRPr="005242CF">
        <w:rPr>
          <w:bCs/>
          <w:lang w:val="hr-HR"/>
        </w:rPr>
        <w:t>4</w:t>
      </w:r>
      <w:r w:rsidRPr="005242CF">
        <w:rPr>
          <w:bCs/>
          <w:lang w:val="hr-HR"/>
        </w:rPr>
        <w:t xml:space="preserve">00,00 </w:t>
      </w:r>
      <w:r w:rsidR="005242CF" w:rsidRPr="005242CF">
        <w:rPr>
          <w:bCs/>
          <w:lang w:val="hr-HR"/>
        </w:rPr>
        <w:t>eura</w:t>
      </w:r>
      <w:r w:rsidRPr="005242CF">
        <w:rPr>
          <w:bCs/>
          <w:lang w:val="hr-HR"/>
        </w:rPr>
        <w:t xml:space="preserve"> za drugo dijete</w:t>
      </w:r>
    </w:p>
    <w:p w14:paraId="1EA26476" w14:textId="1C3C24EA" w:rsidR="00B50001" w:rsidRPr="005242CF" w:rsidRDefault="00A25C15" w:rsidP="005242CF">
      <w:pPr>
        <w:pStyle w:val="Odlomakpopisa"/>
        <w:numPr>
          <w:ilvl w:val="0"/>
          <w:numId w:val="4"/>
        </w:numPr>
        <w:jc w:val="both"/>
        <w:rPr>
          <w:bCs/>
          <w:lang w:val="hr-HR"/>
        </w:rPr>
      </w:pPr>
      <w:r w:rsidRPr="005242CF">
        <w:rPr>
          <w:bCs/>
          <w:lang w:val="hr-HR"/>
        </w:rPr>
        <w:t>Za roditelje s troje (3) i v</w:t>
      </w:r>
      <w:r w:rsidR="005242CF" w:rsidRPr="005242CF">
        <w:rPr>
          <w:bCs/>
          <w:lang w:val="hr-HR"/>
        </w:rPr>
        <w:t>iše djece, naknada u iznosu od 530,00 eura</w:t>
      </w:r>
      <w:r w:rsidRPr="005242CF">
        <w:rPr>
          <w:bCs/>
          <w:lang w:val="hr-HR"/>
        </w:rPr>
        <w:t xml:space="preserve"> za treće i svako slijedeće dijete.</w:t>
      </w:r>
      <w:r w:rsidR="00B76E95" w:rsidRPr="005242CF">
        <w:rPr>
          <w:bCs/>
          <w:lang w:val="hr-HR"/>
        </w:rPr>
        <w:t xml:space="preserve"> </w:t>
      </w:r>
    </w:p>
    <w:p w14:paraId="56F4D73C" w14:textId="77777777" w:rsidR="00B50001" w:rsidRPr="005242CF" w:rsidRDefault="00B50001" w:rsidP="00B50001">
      <w:pPr>
        <w:ind w:firstLine="708"/>
        <w:jc w:val="both"/>
        <w:rPr>
          <w:bCs/>
          <w:lang w:val="hr-HR"/>
        </w:rPr>
      </w:pPr>
      <w:r w:rsidRPr="005242CF">
        <w:rPr>
          <w:bCs/>
          <w:lang w:val="hr-HR"/>
        </w:rPr>
        <w:t>Pravo na naknadu iz stavka 1. ovoga članka ostvaruje se na temelju odluke gradonačelnika o isplati novčane potpore po službenoj dužnosti i/ili prethodn</w:t>
      </w:r>
      <w:r w:rsidR="00C83955" w:rsidRPr="005242CF">
        <w:rPr>
          <w:bCs/>
          <w:lang w:val="hr-HR"/>
        </w:rPr>
        <w:t>o podnesenom zahtjevu korisnika uz uvjet da dijete i jedan roditelj imaju prebivalište na području Grada Pleternice.</w:t>
      </w:r>
    </w:p>
    <w:p w14:paraId="09F206DF" w14:textId="77777777" w:rsidR="00C83955" w:rsidRDefault="00C83955" w:rsidP="00B50001">
      <w:pPr>
        <w:ind w:firstLine="708"/>
        <w:jc w:val="both"/>
        <w:rPr>
          <w:bCs/>
          <w:lang w:val="hr-HR"/>
        </w:rPr>
      </w:pPr>
      <w:r w:rsidRPr="005242CF">
        <w:rPr>
          <w:bCs/>
          <w:lang w:val="hr-HR"/>
        </w:rPr>
        <w:t xml:space="preserve">Pravo na naknadu iz stavka 1. ovoga članka ostvaruju </w:t>
      </w:r>
      <w:r>
        <w:rPr>
          <w:bCs/>
          <w:lang w:val="hr-HR"/>
        </w:rPr>
        <w:t>i roditelji koji su posvojili dijete što dokazuju odgovarajućom dokumentacijom koju prilažu zahtjevu.</w:t>
      </w:r>
    </w:p>
    <w:p w14:paraId="24FE45F8" w14:textId="77777777" w:rsidR="00B50001" w:rsidRPr="003A2EAF" w:rsidRDefault="00B50001" w:rsidP="00B50001">
      <w:pPr>
        <w:jc w:val="both"/>
        <w:rPr>
          <w:bCs/>
          <w:lang w:val="hr-HR"/>
        </w:rPr>
      </w:pPr>
    </w:p>
    <w:p w14:paraId="49CF1455" w14:textId="2E26612E" w:rsidR="00B50001" w:rsidRPr="003A2EAF" w:rsidRDefault="00647EE2" w:rsidP="00B50001">
      <w:pPr>
        <w:jc w:val="both"/>
        <w:rPr>
          <w:b/>
          <w:bCs/>
          <w:lang w:val="hr-HR"/>
        </w:rPr>
      </w:pPr>
      <w:r>
        <w:rPr>
          <w:b/>
          <w:bCs/>
          <w:lang w:val="hr-HR"/>
        </w:rPr>
        <w:t>3</w:t>
      </w:r>
      <w:r w:rsidR="00B50001" w:rsidRPr="003A2EAF">
        <w:rPr>
          <w:b/>
          <w:bCs/>
          <w:lang w:val="hr-HR"/>
        </w:rPr>
        <w:t>. NAKNADA ZA SUFINANCIRANJE PRIJEVOZA UČENIKA SREDNJIH ŠKOLA</w:t>
      </w:r>
    </w:p>
    <w:p w14:paraId="284BE788" w14:textId="77777777" w:rsidR="00B50001" w:rsidRPr="003A2EAF" w:rsidRDefault="00B50001" w:rsidP="007E4AB6">
      <w:pPr>
        <w:jc w:val="both"/>
        <w:rPr>
          <w:bCs/>
          <w:lang w:val="hr-HR"/>
        </w:rPr>
      </w:pPr>
    </w:p>
    <w:p w14:paraId="02FE2068" w14:textId="4CEDD8FB" w:rsidR="00B50001" w:rsidRPr="003A2EAF" w:rsidRDefault="00B50001" w:rsidP="00B50001">
      <w:pPr>
        <w:jc w:val="center"/>
        <w:rPr>
          <w:bCs/>
          <w:lang w:val="hr-HR"/>
        </w:rPr>
      </w:pPr>
      <w:r w:rsidRPr="003A2EAF">
        <w:rPr>
          <w:bCs/>
          <w:lang w:val="hr-HR"/>
        </w:rPr>
        <w:t>Članak 1</w:t>
      </w:r>
      <w:r w:rsidR="00A23D70">
        <w:rPr>
          <w:bCs/>
          <w:lang w:val="hr-HR"/>
        </w:rPr>
        <w:t>3</w:t>
      </w:r>
      <w:r w:rsidRPr="003A2EAF">
        <w:rPr>
          <w:bCs/>
          <w:lang w:val="hr-HR"/>
        </w:rPr>
        <w:t>.</w:t>
      </w:r>
    </w:p>
    <w:p w14:paraId="6A2DDAA5" w14:textId="77777777" w:rsidR="00B50001" w:rsidRPr="003A2EAF" w:rsidRDefault="00B50001" w:rsidP="00B50001">
      <w:pPr>
        <w:jc w:val="center"/>
        <w:rPr>
          <w:bCs/>
          <w:lang w:val="hr-HR"/>
        </w:rPr>
      </w:pPr>
    </w:p>
    <w:p w14:paraId="7C29D3DE" w14:textId="0F88A9F4" w:rsidR="00B50001" w:rsidRPr="003A2EAF" w:rsidRDefault="00B50001" w:rsidP="00B50001">
      <w:pPr>
        <w:ind w:firstLine="708"/>
        <w:jc w:val="both"/>
        <w:rPr>
          <w:bCs/>
          <w:lang w:val="hr-HR"/>
        </w:rPr>
      </w:pPr>
      <w:r w:rsidRPr="003A2EAF">
        <w:rPr>
          <w:bCs/>
          <w:lang w:val="hr-HR"/>
        </w:rPr>
        <w:t xml:space="preserve">Za ovu mjeru osiguravaju se sredstva u iznosu od </w:t>
      </w:r>
      <w:r w:rsidR="00647EE2">
        <w:rPr>
          <w:bCs/>
          <w:lang w:val="hr-HR"/>
        </w:rPr>
        <w:t>4.000 EUR</w:t>
      </w:r>
      <w:r w:rsidRPr="00246999">
        <w:rPr>
          <w:bCs/>
          <w:lang w:val="hr-HR"/>
        </w:rPr>
        <w:t>.</w:t>
      </w:r>
    </w:p>
    <w:p w14:paraId="6BB1DA04" w14:textId="77777777" w:rsidR="00A25C15" w:rsidRPr="003A2EAF" w:rsidRDefault="00A25C15" w:rsidP="00B50001">
      <w:pPr>
        <w:jc w:val="center"/>
        <w:rPr>
          <w:bCs/>
          <w:lang w:val="hr-HR"/>
        </w:rPr>
      </w:pPr>
    </w:p>
    <w:p w14:paraId="1D4E59BE" w14:textId="210A0D71" w:rsidR="00B50001" w:rsidRPr="00C83955" w:rsidRDefault="00B50001" w:rsidP="00B50001">
      <w:pPr>
        <w:jc w:val="center"/>
        <w:rPr>
          <w:bCs/>
          <w:lang w:val="hr-HR"/>
        </w:rPr>
      </w:pPr>
      <w:r w:rsidRPr="00C83955">
        <w:rPr>
          <w:bCs/>
          <w:lang w:val="hr-HR"/>
        </w:rPr>
        <w:t>Članak 1</w:t>
      </w:r>
      <w:r w:rsidR="00A23D70">
        <w:rPr>
          <w:bCs/>
          <w:lang w:val="hr-HR"/>
        </w:rPr>
        <w:t>4</w:t>
      </w:r>
      <w:r w:rsidRPr="00C83955">
        <w:rPr>
          <w:bCs/>
          <w:lang w:val="hr-HR"/>
        </w:rPr>
        <w:t>.</w:t>
      </w:r>
    </w:p>
    <w:p w14:paraId="61D585EB" w14:textId="77777777" w:rsidR="00B50001" w:rsidRPr="00C83955" w:rsidRDefault="00B50001" w:rsidP="00B50001">
      <w:pPr>
        <w:rPr>
          <w:bCs/>
          <w:lang w:val="hr-HR"/>
        </w:rPr>
      </w:pPr>
    </w:p>
    <w:p w14:paraId="577F758A" w14:textId="77777777" w:rsidR="00B50001" w:rsidRPr="00C83955" w:rsidRDefault="00B50001" w:rsidP="00B3775D">
      <w:pPr>
        <w:jc w:val="both"/>
        <w:rPr>
          <w:bCs/>
          <w:lang w:val="hr-HR"/>
        </w:rPr>
      </w:pPr>
      <w:r w:rsidRPr="00C83955">
        <w:rPr>
          <w:bCs/>
          <w:lang w:val="hr-HR"/>
        </w:rPr>
        <w:tab/>
        <w:t xml:space="preserve">Pravo na naknadu za sufinanciranje prijevoza učenika srednjih škola ostvaruju svi učenici srednjih škola koji navedeno pravo ne ostvaruju sukladno </w:t>
      </w:r>
      <w:r w:rsidR="00B3775D" w:rsidRPr="00C83955">
        <w:rPr>
          <w:bCs/>
          <w:lang w:val="hr-HR"/>
        </w:rPr>
        <w:t>aktu koji donosi Vlada Republike Hrvatske, odnosno koji se nalaze na udaljenosti do pet (5) kilometara od srednjoškolske obrazovne ustanove.</w:t>
      </w:r>
    </w:p>
    <w:p w14:paraId="4FCD21EC" w14:textId="77777777" w:rsidR="00B3775D" w:rsidRDefault="00B3775D" w:rsidP="00B3775D">
      <w:pPr>
        <w:jc w:val="both"/>
        <w:rPr>
          <w:bCs/>
          <w:lang w:val="hr-HR"/>
        </w:rPr>
      </w:pPr>
      <w:r w:rsidRPr="00C83955">
        <w:rPr>
          <w:bCs/>
          <w:lang w:val="hr-HR"/>
        </w:rPr>
        <w:tab/>
        <w:t>Pravo na naknadu iz stavka 1. ovoga članka ostvaruje se na temelju odluke gradonačelnika po službenoj dužnosti.</w:t>
      </w:r>
    </w:p>
    <w:p w14:paraId="19B260C6" w14:textId="77777777" w:rsidR="00A23D70" w:rsidRPr="00C83955" w:rsidRDefault="00A23D70" w:rsidP="00B3775D">
      <w:pPr>
        <w:jc w:val="both"/>
        <w:rPr>
          <w:bCs/>
          <w:lang w:val="hr-HR"/>
        </w:rPr>
      </w:pPr>
    </w:p>
    <w:p w14:paraId="0B9B3F11" w14:textId="77777777" w:rsidR="00F65BEC" w:rsidRDefault="00F65BEC" w:rsidP="007E4AB6">
      <w:pPr>
        <w:jc w:val="both"/>
        <w:rPr>
          <w:b/>
          <w:bCs/>
          <w:lang w:val="hr-HR"/>
        </w:rPr>
      </w:pPr>
    </w:p>
    <w:p w14:paraId="5DCF2AF8" w14:textId="7A7411D1" w:rsidR="00B24BFF" w:rsidRPr="00C83955" w:rsidRDefault="00647EE2" w:rsidP="007E4AB6">
      <w:pPr>
        <w:jc w:val="both"/>
        <w:rPr>
          <w:b/>
          <w:bCs/>
          <w:lang w:val="hr-HR"/>
        </w:rPr>
      </w:pPr>
      <w:r>
        <w:rPr>
          <w:b/>
          <w:bCs/>
          <w:lang w:val="hr-HR"/>
        </w:rPr>
        <w:t>4</w:t>
      </w:r>
      <w:r w:rsidR="00B3775D" w:rsidRPr="00C83955">
        <w:rPr>
          <w:b/>
          <w:bCs/>
          <w:lang w:val="hr-HR"/>
        </w:rPr>
        <w:t>. NAKNADA ZA POMOĆ HRVATSKIM BRANITELJIMA</w:t>
      </w:r>
    </w:p>
    <w:p w14:paraId="6FB043FB" w14:textId="77777777" w:rsidR="00B50001" w:rsidRPr="00C83955" w:rsidRDefault="00B50001" w:rsidP="007E4AB6">
      <w:pPr>
        <w:jc w:val="both"/>
        <w:rPr>
          <w:bCs/>
          <w:lang w:val="hr-HR"/>
        </w:rPr>
      </w:pPr>
    </w:p>
    <w:p w14:paraId="582CF6DB" w14:textId="446B0937" w:rsidR="00B3775D" w:rsidRPr="00C83955" w:rsidRDefault="00B3775D" w:rsidP="00B3775D">
      <w:pPr>
        <w:jc w:val="center"/>
        <w:rPr>
          <w:bCs/>
          <w:lang w:val="hr-HR"/>
        </w:rPr>
      </w:pPr>
      <w:r w:rsidRPr="00C83955">
        <w:rPr>
          <w:bCs/>
          <w:lang w:val="hr-HR"/>
        </w:rPr>
        <w:t>Članak 1</w:t>
      </w:r>
      <w:r w:rsidR="00A23D70">
        <w:rPr>
          <w:bCs/>
          <w:lang w:val="hr-HR"/>
        </w:rPr>
        <w:t>5</w:t>
      </w:r>
      <w:r w:rsidRPr="00C83955">
        <w:rPr>
          <w:bCs/>
          <w:lang w:val="hr-HR"/>
        </w:rPr>
        <w:t>.</w:t>
      </w:r>
    </w:p>
    <w:p w14:paraId="5007275E" w14:textId="77777777" w:rsidR="00B3775D" w:rsidRPr="00C83955" w:rsidRDefault="00B3775D" w:rsidP="00B3775D">
      <w:pPr>
        <w:jc w:val="center"/>
        <w:rPr>
          <w:bCs/>
          <w:lang w:val="hr-HR"/>
        </w:rPr>
      </w:pPr>
    </w:p>
    <w:p w14:paraId="3D7E2BFF" w14:textId="649397A1" w:rsidR="00B3775D" w:rsidRPr="00C83955" w:rsidRDefault="00B3775D" w:rsidP="00B3775D">
      <w:pPr>
        <w:ind w:firstLine="708"/>
        <w:jc w:val="both"/>
        <w:rPr>
          <w:bCs/>
          <w:lang w:val="hr-HR"/>
        </w:rPr>
      </w:pPr>
      <w:r w:rsidRPr="00C83955">
        <w:rPr>
          <w:bCs/>
          <w:lang w:val="hr-HR"/>
        </w:rPr>
        <w:t xml:space="preserve">Za ovu mjeru osiguravaju se sredstva u iznosu od </w:t>
      </w:r>
      <w:r w:rsidR="00647EE2">
        <w:rPr>
          <w:bCs/>
          <w:lang w:val="hr-HR"/>
        </w:rPr>
        <w:t>1.000 EUR</w:t>
      </w:r>
      <w:r w:rsidRPr="00246999">
        <w:rPr>
          <w:bCs/>
          <w:lang w:val="hr-HR"/>
        </w:rPr>
        <w:t>.</w:t>
      </w:r>
    </w:p>
    <w:p w14:paraId="2C6AB03A" w14:textId="77777777" w:rsidR="00B3775D" w:rsidRDefault="00B3775D" w:rsidP="007E4AB6">
      <w:pPr>
        <w:jc w:val="both"/>
        <w:rPr>
          <w:bCs/>
          <w:lang w:val="hr-HR"/>
        </w:rPr>
      </w:pPr>
    </w:p>
    <w:p w14:paraId="4A60D3B0" w14:textId="77777777" w:rsidR="005242CF" w:rsidRPr="00C83955" w:rsidRDefault="005242CF" w:rsidP="007E4AB6">
      <w:pPr>
        <w:jc w:val="both"/>
        <w:rPr>
          <w:bCs/>
          <w:lang w:val="hr-HR"/>
        </w:rPr>
      </w:pPr>
    </w:p>
    <w:p w14:paraId="13F76BB4" w14:textId="0A221C9E" w:rsidR="00B3775D" w:rsidRPr="00C83955" w:rsidRDefault="00B3775D" w:rsidP="00B3775D">
      <w:pPr>
        <w:jc w:val="center"/>
        <w:rPr>
          <w:bCs/>
          <w:lang w:val="hr-HR"/>
        </w:rPr>
      </w:pPr>
      <w:r w:rsidRPr="00C83955">
        <w:rPr>
          <w:bCs/>
          <w:lang w:val="hr-HR"/>
        </w:rPr>
        <w:lastRenderedPageBreak/>
        <w:t>Članak 1</w:t>
      </w:r>
      <w:r w:rsidR="00A23D70">
        <w:rPr>
          <w:bCs/>
          <w:lang w:val="hr-HR"/>
        </w:rPr>
        <w:t>6</w:t>
      </w:r>
      <w:r w:rsidRPr="00C83955">
        <w:rPr>
          <w:bCs/>
          <w:lang w:val="hr-HR"/>
        </w:rPr>
        <w:t>.</w:t>
      </w:r>
    </w:p>
    <w:p w14:paraId="15EB8893" w14:textId="77777777" w:rsidR="00B3775D" w:rsidRPr="00C83955" w:rsidRDefault="00B3775D" w:rsidP="00B3775D">
      <w:pPr>
        <w:rPr>
          <w:bCs/>
          <w:lang w:val="hr-HR"/>
        </w:rPr>
      </w:pPr>
    </w:p>
    <w:p w14:paraId="07E31B04" w14:textId="77777777" w:rsidR="00B3775D" w:rsidRPr="00C83955" w:rsidRDefault="00B3775D" w:rsidP="00B3775D">
      <w:pPr>
        <w:ind w:firstLine="708"/>
        <w:jc w:val="both"/>
        <w:rPr>
          <w:bCs/>
          <w:lang w:val="hr-HR"/>
        </w:rPr>
      </w:pPr>
      <w:r w:rsidRPr="00C83955">
        <w:rPr>
          <w:bCs/>
          <w:lang w:val="hr-HR"/>
        </w:rPr>
        <w:t>Naknada za pomoć hrvatskim braniteljima ostvaruje se na temelju obveza iz važećeg zakona koji uređuje pitanje o pravima hrvatskih branitelja iz Domovinskog rata i članova njihovih obitelji.</w:t>
      </w:r>
    </w:p>
    <w:p w14:paraId="2E9010FE" w14:textId="77777777" w:rsidR="00B3775D" w:rsidRPr="00C83955" w:rsidRDefault="00B3775D" w:rsidP="00B3775D">
      <w:pPr>
        <w:ind w:firstLine="708"/>
        <w:jc w:val="both"/>
        <w:rPr>
          <w:bCs/>
          <w:lang w:val="hr-HR"/>
        </w:rPr>
      </w:pPr>
      <w:r w:rsidRPr="00C83955">
        <w:rPr>
          <w:bCs/>
          <w:lang w:val="hr-HR"/>
        </w:rPr>
        <w:t>Uvjeti, kriteriji i mjerila za stjecanje naknade iz prethodnog stavka ovoga članka propisati će se posebnom odlukom gradonačelnika.</w:t>
      </w:r>
    </w:p>
    <w:p w14:paraId="67E89E03" w14:textId="77777777" w:rsidR="00B3775D" w:rsidRDefault="00B3775D" w:rsidP="00B3775D">
      <w:pPr>
        <w:jc w:val="both"/>
        <w:rPr>
          <w:bCs/>
          <w:lang w:val="hr-HR"/>
        </w:rPr>
      </w:pPr>
      <w:r w:rsidRPr="00C83955">
        <w:rPr>
          <w:bCs/>
          <w:lang w:val="hr-HR"/>
        </w:rPr>
        <w:tab/>
        <w:t>Pravo na naknadu iz stavka 1. ovoga članka ostvaruje se na temelju izvršnog rješenja koje donosi upravni odjel na temelju odluke iz stavka 2. ovoga članka.</w:t>
      </w:r>
    </w:p>
    <w:p w14:paraId="6202CCB4" w14:textId="77777777" w:rsidR="00B3775D" w:rsidRPr="00C83955" w:rsidRDefault="00B3775D" w:rsidP="00B3775D">
      <w:pPr>
        <w:jc w:val="both"/>
        <w:rPr>
          <w:bCs/>
          <w:lang w:val="hr-HR"/>
        </w:rPr>
      </w:pPr>
    </w:p>
    <w:p w14:paraId="2073F9A6" w14:textId="10E05110" w:rsidR="00B3775D" w:rsidRPr="00C83955" w:rsidRDefault="00647EE2" w:rsidP="00B3775D">
      <w:pPr>
        <w:jc w:val="both"/>
        <w:rPr>
          <w:b/>
          <w:bCs/>
          <w:lang w:val="hr-HR"/>
        </w:rPr>
      </w:pPr>
      <w:r>
        <w:rPr>
          <w:b/>
          <w:bCs/>
          <w:lang w:val="hr-HR"/>
        </w:rPr>
        <w:t>5</w:t>
      </w:r>
      <w:r w:rsidR="00B3775D" w:rsidRPr="00C83955">
        <w:rPr>
          <w:b/>
          <w:bCs/>
          <w:lang w:val="hr-HR"/>
        </w:rPr>
        <w:t>. JEDNOKRATNA NAKNADA</w:t>
      </w:r>
    </w:p>
    <w:p w14:paraId="1C3D0A22" w14:textId="77777777" w:rsidR="00B3775D" w:rsidRPr="00C83955" w:rsidRDefault="00B3775D" w:rsidP="00B3775D">
      <w:pPr>
        <w:jc w:val="center"/>
        <w:rPr>
          <w:bCs/>
          <w:lang w:val="hr-HR"/>
        </w:rPr>
      </w:pPr>
    </w:p>
    <w:p w14:paraId="6CBA6FFF" w14:textId="6F3A7877" w:rsidR="00B3775D" w:rsidRPr="00C83955" w:rsidRDefault="00B3775D" w:rsidP="00B3775D">
      <w:pPr>
        <w:jc w:val="center"/>
        <w:rPr>
          <w:bCs/>
          <w:lang w:val="hr-HR"/>
        </w:rPr>
      </w:pPr>
      <w:r w:rsidRPr="00C83955">
        <w:rPr>
          <w:bCs/>
          <w:lang w:val="hr-HR"/>
        </w:rPr>
        <w:t>Članak 1</w:t>
      </w:r>
      <w:r w:rsidR="00A23D70">
        <w:rPr>
          <w:bCs/>
          <w:lang w:val="hr-HR"/>
        </w:rPr>
        <w:t>7</w:t>
      </w:r>
      <w:r w:rsidRPr="00C83955">
        <w:rPr>
          <w:bCs/>
          <w:lang w:val="hr-HR"/>
        </w:rPr>
        <w:t>.</w:t>
      </w:r>
    </w:p>
    <w:p w14:paraId="47678BF0" w14:textId="77777777" w:rsidR="00B3775D" w:rsidRPr="00C83955" w:rsidRDefault="00B3775D" w:rsidP="00B3775D">
      <w:pPr>
        <w:jc w:val="center"/>
        <w:rPr>
          <w:bCs/>
          <w:lang w:val="hr-HR"/>
        </w:rPr>
      </w:pPr>
    </w:p>
    <w:p w14:paraId="6A704B3B" w14:textId="505CC05A" w:rsidR="00B3775D" w:rsidRPr="00C83955" w:rsidRDefault="00B3775D" w:rsidP="00B3775D">
      <w:pPr>
        <w:ind w:firstLine="708"/>
        <w:jc w:val="both"/>
        <w:rPr>
          <w:bCs/>
          <w:lang w:val="hr-HR"/>
        </w:rPr>
      </w:pPr>
      <w:r w:rsidRPr="00C83955">
        <w:rPr>
          <w:bCs/>
          <w:lang w:val="hr-HR"/>
        </w:rPr>
        <w:t xml:space="preserve">Za ovu mjeru osiguravaju se sredstva u iznosu od </w:t>
      </w:r>
      <w:r w:rsidR="00647EE2">
        <w:rPr>
          <w:bCs/>
          <w:lang w:val="hr-HR"/>
        </w:rPr>
        <w:t>22.000 EUR</w:t>
      </w:r>
      <w:r w:rsidRPr="00246999">
        <w:rPr>
          <w:bCs/>
          <w:lang w:val="hr-HR"/>
        </w:rPr>
        <w:t>.</w:t>
      </w:r>
    </w:p>
    <w:p w14:paraId="7102F67D" w14:textId="77777777" w:rsidR="00B3775D" w:rsidRPr="00C83955" w:rsidRDefault="00B3775D" w:rsidP="00B3775D">
      <w:pPr>
        <w:jc w:val="both"/>
        <w:rPr>
          <w:bCs/>
          <w:lang w:val="hr-HR"/>
        </w:rPr>
      </w:pPr>
    </w:p>
    <w:p w14:paraId="19B7145F" w14:textId="0FF3BD4E" w:rsidR="00B3775D" w:rsidRPr="00C83955" w:rsidRDefault="00B3775D" w:rsidP="00B3775D">
      <w:pPr>
        <w:jc w:val="center"/>
        <w:rPr>
          <w:bCs/>
          <w:lang w:val="hr-HR"/>
        </w:rPr>
      </w:pPr>
      <w:r w:rsidRPr="00C83955">
        <w:rPr>
          <w:bCs/>
          <w:lang w:val="hr-HR"/>
        </w:rPr>
        <w:t xml:space="preserve">Članak </w:t>
      </w:r>
      <w:r w:rsidR="00A23D70">
        <w:rPr>
          <w:bCs/>
          <w:lang w:val="hr-HR"/>
        </w:rPr>
        <w:t>18</w:t>
      </w:r>
      <w:r w:rsidRPr="00C83955">
        <w:rPr>
          <w:bCs/>
          <w:lang w:val="hr-HR"/>
        </w:rPr>
        <w:t>.</w:t>
      </w:r>
    </w:p>
    <w:p w14:paraId="1F9536D6" w14:textId="77777777" w:rsidR="00B3775D" w:rsidRPr="00C83955" w:rsidRDefault="00B3775D" w:rsidP="00B3775D">
      <w:pPr>
        <w:jc w:val="both"/>
        <w:rPr>
          <w:bCs/>
          <w:lang w:val="hr-HR"/>
        </w:rPr>
      </w:pPr>
    </w:p>
    <w:p w14:paraId="3A657DAB" w14:textId="77777777" w:rsidR="00B3775D" w:rsidRPr="005242CF" w:rsidRDefault="00B3775D" w:rsidP="00B3775D">
      <w:pPr>
        <w:ind w:firstLine="708"/>
        <w:jc w:val="both"/>
        <w:rPr>
          <w:bCs/>
          <w:lang w:val="hr-HR"/>
        </w:rPr>
      </w:pPr>
      <w:r w:rsidRPr="00C83955">
        <w:rPr>
          <w:bCs/>
          <w:lang w:val="hr-HR"/>
        </w:rPr>
        <w:t xml:space="preserve">Zbog trenutačnih okolnost koje mogu zadesiti korisnika ili njegovu obitelj (teška bolest, smrt člana obitelji, elementarna </w:t>
      </w:r>
      <w:r w:rsidRPr="005242CF">
        <w:rPr>
          <w:bCs/>
          <w:lang w:val="hr-HR"/>
        </w:rPr>
        <w:t xml:space="preserve">ili druga materijalna nepogoda, nedostatak prihoda za osnovne životne potrebe i sl. ) korisniku se može odobriti jednokratna novčana naknada. </w:t>
      </w:r>
    </w:p>
    <w:p w14:paraId="6292DF5D" w14:textId="77777777" w:rsidR="00682DB9" w:rsidRPr="005242CF" w:rsidRDefault="00682DB9" w:rsidP="00682DB9">
      <w:pPr>
        <w:ind w:firstLine="708"/>
        <w:jc w:val="both"/>
        <w:rPr>
          <w:bCs/>
          <w:lang w:val="hr-HR"/>
        </w:rPr>
      </w:pPr>
      <w:r w:rsidRPr="005242CF">
        <w:rPr>
          <w:bCs/>
          <w:lang w:val="hr-HR"/>
        </w:rPr>
        <w:t>Korisnici dostavljaju popunjen zahtjev za isplatu jednokratne naknade uz koji obavezno prilažu svu dokumentaciju koja potkrepljuje opravdanost njihovog zahtjev</w:t>
      </w:r>
      <w:r w:rsidR="007B4918" w:rsidRPr="005242CF">
        <w:rPr>
          <w:bCs/>
          <w:lang w:val="hr-HR"/>
        </w:rPr>
        <w:t>a</w:t>
      </w:r>
      <w:r w:rsidRPr="005242CF">
        <w:rPr>
          <w:bCs/>
          <w:lang w:val="hr-HR"/>
        </w:rPr>
        <w:t xml:space="preserve">. </w:t>
      </w:r>
    </w:p>
    <w:p w14:paraId="378FCF3F" w14:textId="77777777" w:rsidR="00682DB9" w:rsidRPr="005242CF" w:rsidRDefault="00682DB9" w:rsidP="00B3775D">
      <w:pPr>
        <w:ind w:firstLine="708"/>
        <w:jc w:val="both"/>
        <w:rPr>
          <w:bCs/>
          <w:lang w:val="hr-HR"/>
        </w:rPr>
      </w:pPr>
      <w:r w:rsidRPr="005242CF">
        <w:rPr>
          <w:bCs/>
          <w:lang w:val="hr-HR"/>
        </w:rPr>
        <w:t>O zahtjevima iz prethodnog stavka ovoga članka odlučuje Povjerenstvo za razmatranje zahtjeva za isplatu jednokratne naknade koje imenuje Gradonačelnik svojom odlukom.</w:t>
      </w:r>
    </w:p>
    <w:p w14:paraId="230E8346" w14:textId="1A9B993C" w:rsidR="00C83955" w:rsidRPr="005242CF" w:rsidRDefault="00C83955" w:rsidP="00B3775D">
      <w:pPr>
        <w:ind w:firstLine="708"/>
        <w:jc w:val="both"/>
        <w:rPr>
          <w:bCs/>
          <w:lang w:val="hr-HR"/>
        </w:rPr>
      </w:pPr>
      <w:r w:rsidRPr="005242CF">
        <w:rPr>
          <w:bCs/>
          <w:lang w:val="hr-HR"/>
        </w:rPr>
        <w:t xml:space="preserve">Tijekom jedne proračunske godine </w:t>
      </w:r>
      <w:r w:rsidR="00682DB9" w:rsidRPr="005242CF">
        <w:rPr>
          <w:bCs/>
          <w:lang w:val="hr-HR"/>
        </w:rPr>
        <w:t xml:space="preserve">korisnik ne može ostvariti jednokratne naknade u zbrojenom iznosu većem od </w:t>
      </w:r>
      <w:r w:rsidR="00B9378D" w:rsidRPr="005242CF">
        <w:rPr>
          <w:bCs/>
          <w:lang w:val="hr-HR"/>
        </w:rPr>
        <w:t>650</w:t>
      </w:r>
      <w:r w:rsidR="00606161" w:rsidRPr="005242CF">
        <w:rPr>
          <w:bCs/>
          <w:lang w:val="hr-HR"/>
        </w:rPr>
        <w:t>,00 eura</w:t>
      </w:r>
      <w:r w:rsidR="005242CF" w:rsidRPr="005242CF">
        <w:rPr>
          <w:bCs/>
          <w:lang w:val="hr-HR"/>
        </w:rPr>
        <w:t>.</w:t>
      </w:r>
    </w:p>
    <w:p w14:paraId="7ECED0AB" w14:textId="77777777" w:rsidR="00B3775D" w:rsidRPr="005242CF" w:rsidRDefault="00B3775D" w:rsidP="00B3775D">
      <w:pPr>
        <w:ind w:firstLine="708"/>
        <w:jc w:val="both"/>
        <w:rPr>
          <w:bCs/>
          <w:lang w:val="hr-HR"/>
        </w:rPr>
      </w:pPr>
      <w:r w:rsidRPr="005242CF">
        <w:rPr>
          <w:bCs/>
          <w:lang w:val="hr-HR"/>
        </w:rPr>
        <w:t>O ostvarivanju prava iz stavka</w:t>
      </w:r>
      <w:r w:rsidR="00C83955" w:rsidRPr="005242CF">
        <w:rPr>
          <w:bCs/>
          <w:lang w:val="hr-HR"/>
        </w:rPr>
        <w:t xml:space="preserve"> </w:t>
      </w:r>
      <w:r w:rsidR="00682DB9" w:rsidRPr="005242CF">
        <w:rPr>
          <w:bCs/>
          <w:lang w:val="hr-HR"/>
        </w:rPr>
        <w:t>1</w:t>
      </w:r>
      <w:r w:rsidR="00C83955" w:rsidRPr="005242CF">
        <w:rPr>
          <w:bCs/>
          <w:lang w:val="hr-HR"/>
        </w:rPr>
        <w:t>.</w:t>
      </w:r>
      <w:r w:rsidRPr="005242CF">
        <w:rPr>
          <w:bCs/>
          <w:lang w:val="hr-HR"/>
        </w:rPr>
        <w:t xml:space="preserve"> ovoga članka odlučuje</w:t>
      </w:r>
      <w:r w:rsidR="00C83955" w:rsidRPr="005242CF">
        <w:rPr>
          <w:bCs/>
          <w:lang w:val="hr-HR"/>
        </w:rPr>
        <w:t xml:space="preserve"> Gradonačelnik posebnom odlukom na prijedlog Povjerenstva iz stavka </w:t>
      </w:r>
      <w:r w:rsidR="00682DB9" w:rsidRPr="005242CF">
        <w:rPr>
          <w:bCs/>
          <w:lang w:val="hr-HR"/>
        </w:rPr>
        <w:t>3</w:t>
      </w:r>
      <w:r w:rsidR="00C83955" w:rsidRPr="005242CF">
        <w:rPr>
          <w:bCs/>
          <w:lang w:val="hr-HR"/>
        </w:rPr>
        <w:t>. ovoga članka.</w:t>
      </w:r>
    </w:p>
    <w:p w14:paraId="14B218A7" w14:textId="77777777" w:rsidR="00A23D70" w:rsidRPr="005242CF" w:rsidRDefault="00A23D70" w:rsidP="00B3775D">
      <w:pPr>
        <w:ind w:firstLine="708"/>
        <w:jc w:val="both"/>
        <w:rPr>
          <w:bCs/>
          <w:lang w:val="hr-HR"/>
        </w:rPr>
      </w:pPr>
    </w:p>
    <w:p w14:paraId="240C2F51" w14:textId="3239B2B7" w:rsidR="00544A52" w:rsidRPr="003A2EAF" w:rsidRDefault="00647EE2" w:rsidP="00544A52">
      <w:pPr>
        <w:jc w:val="both"/>
        <w:rPr>
          <w:b/>
          <w:bCs/>
          <w:lang w:val="hr-HR"/>
        </w:rPr>
      </w:pPr>
      <w:r>
        <w:rPr>
          <w:b/>
          <w:bCs/>
          <w:lang w:val="hr-HR"/>
        </w:rPr>
        <w:t>6</w:t>
      </w:r>
      <w:r w:rsidR="00544A52" w:rsidRPr="003A2EAF">
        <w:rPr>
          <w:b/>
          <w:bCs/>
          <w:lang w:val="hr-HR"/>
        </w:rPr>
        <w:t>. HRVATSKI CRVENI KRIŽ</w:t>
      </w:r>
    </w:p>
    <w:p w14:paraId="027FEABB" w14:textId="77777777" w:rsidR="00B3775D" w:rsidRPr="003A2EAF" w:rsidRDefault="00B3775D" w:rsidP="007E4AB6">
      <w:pPr>
        <w:jc w:val="both"/>
        <w:rPr>
          <w:bCs/>
          <w:lang w:val="hr-HR"/>
        </w:rPr>
      </w:pPr>
    </w:p>
    <w:p w14:paraId="005CB32C" w14:textId="30337BB3" w:rsidR="00544A52" w:rsidRPr="003A2EAF" w:rsidRDefault="00544A52" w:rsidP="00544A52">
      <w:pPr>
        <w:jc w:val="center"/>
        <w:rPr>
          <w:bCs/>
          <w:lang w:val="hr-HR"/>
        </w:rPr>
      </w:pPr>
      <w:r w:rsidRPr="003A2EAF">
        <w:rPr>
          <w:bCs/>
          <w:lang w:val="hr-HR"/>
        </w:rPr>
        <w:t xml:space="preserve">Članak </w:t>
      </w:r>
      <w:r w:rsidR="00A23D70">
        <w:rPr>
          <w:bCs/>
          <w:lang w:val="hr-HR"/>
        </w:rPr>
        <w:t>19</w:t>
      </w:r>
      <w:r w:rsidRPr="003A2EAF">
        <w:rPr>
          <w:bCs/>
          <w:lang w:val="hr-HR"/>
        </w:rPr>
        <w:t>.</w:t>
      </w:r>
    </w:p>
    <w:p w14:paraId="7F524B0B" w14:textId="77777777" w:rsidR="00544A52" w:rsidRPr="003A2EAF" w:rsidRDefault="00544A52" w:rsidP="00544A52">
      <w:pPr>
        <w:jc w:val="center"/>
        <w:rPr>
          <w:bCs/>
          <w:lang w:val="hr-HR"/>
        </w:rPr>
      </w:pPr>
    </w:p>
    <w:p w14:paraId="1315CE58" w14:textId="2492C058" w:rsidR="00544A52" w:rsidRPr="003A2EAF" w:rsidRDefault="00544A52" w:rsidP="00544A52">
      <w:pPr>
        <w:ind w:firstLine="708"/>
        <w:jc w:val="both"/>
        <w:rPr>
          <w:bCs/>
          <w:lang w:val="hr-HR"/>
        </w:rPr>
      </w:pPr>
      <w:r w:rsidRPr="003A2EAF">
        <w:rPr>
          <w:bCs/>
          <w:lang w:val="hr-HR"/>
        </w:rPr>
        <w:t xml:space="preserve">Za ovu mjeru osiguravaju se sredstva u iznosu od </w:t>
      </w:r>
      <w:r w:rsidR="00647EE2">
        <w:rPr>
          <w:bCs/>
          <w:lang w:val="hr-HR"/>
        </w:rPr>
        <w:t>25.000 EUR</w:t>
      </w:r>
      <w:r w:rsidRPr="00246999">
        <w:rPr>
          <w:bCs/>
          <w:lang w:val="hr-HR"/>
        </w:rPr>
        <w:t>.</w:t>
      </w:r>
    </w:p>
    <w:p w14:paraId="4699B819" w14:textId="77777777" w:rsidR="00544A52" w:rsidRPr="00130E5B" w:rsidRDefault="00544A52" w:rsidP="00544A52">
      <w:pPr>
        <w:jc w:val="both"/>
        <w:rPr>
          <w:bCs/>
          <w:color w:val="FF0000"/>
          <w:lang w:val="hr-HR"/>
        </w:rPr>
      </w:pPr>
    </w:p>
    <w:p w14:paraId="45A7472D" w14:textId="77777777" w:rsidR="007B4918" w:rsidRPr="00C83955" w:rsidRDefault="007B4918" w:rsidP="00544A52">
      <w:pPr>
        <w:jc w:val="both"/>
        <w:rPr>
          <w:bCs/>
          <w:lang w:val="hr-HR"/>
        </w:rPr>
      </w:pPr>
    </w:p>
    <w:p w14:paraId="3D626E20" w14:textId="7C17DCC8" w:rsidR="00544A52" w:rsidRPr="00C83955" w:rsidRDefault="00544A52" w:rsidP="00544A52">
      <w:pPr>
        <w:jc w:val="center"/>
        <w:rPr>
          <w:bCs/>
          <w:lang w:val="hr-HR"/>
        </w:rPr>
      </w:pPr>
      <w:r w:rsidRPr="00C83955">
        <w:rPr>
          <w:bCs/>
          <w:lang w:val="hr-HR"/>
        </w:rPr>
        <w:t>Članak 2</w:t>
      </w:r>
      <w:r w:rsidR="00A23D70">
        <w:rPr>
          <w:bCs/>
          <w:lang w:val="hr-HR"/>
        </w:rPr>
        <w:t>0</w:t>
      </w:r>
      <w:r w:rsidRPr="00C83955">
        <w:rPr>
          <w:bCs/>
          <w:lang w:val="hr-HR"/>
        </w:rPr>
        <w:t>.</w:t>
      </w:r>
    </w:p>
    <w:p w14:paraId="0427A73B" w14:textId="77777777" w:rsidR="00544A52" w:rsidRPr="00C83955" w:rsidRDefault="00544A52" w:rsidP="00544A52">
      <w:pPr>
        <w:jc w:val="both"/>
        <w:rPr>
          <w:bCs/>
          <w:lang w:val="hr-HR"/>
        </w:rPr>
      </w:pPr>
    </w:p>
    <w:p w14:paraId="0047419A" w14:textId="77777777" w:rsidR="00B3775D" w:rsidRDefault="00544A52" w:rsidP="00544A52">
      <w:pPr>
        <w:ind w:firstLine="708"/>
        <w:jc w:val="both"/>
        <w:rPr>
          <w:bCs/>
          <w:lang w:val="hr-HR"/>
        </w:rPr>
      </w:pPr>
      <w:r w:rsidRPr="00C83955">
        <w:rPr>
          <w:bCs/>
          <w:lang w:val="hr-HR"/>
        </w:rPr>
        <w:t>Grad Pleternica sufinancira, putem posebnog zakona, dio djelatnosti HCK Gradskog društva HCK Požega.</w:t>
      </w:r>
    </w:p>
    <w:p w14:paraId="3A7DE0F7" w14:textId="77777777" w:rsidR="00A23D70" w:rsidRPr="00C83955" w:rsidRDefault="00A23D70" w:rsidP="00544A52">
      <w:pPr>
        <w:ind w:firstLine="708"/>
        <w:jc w:val="both"/>
        <w:rPr>
          <w:bCs/>
          <w:lang w:val="hr-HR"/>
        </w:rPr>
      </w:pPr>
    </w:p>
    <w:p w14:paraId="194A6CC3" w14:textId="1AC2B77E" w:rsidR="00B3775D" w:rsidRPr="00C83955" w:rsidRDefault="00647EE2" w:rsidP="007E4AB6">
      <w:pPr>
        <w:jc w:val="both"/>
        <w:rPr>
          <w:b/>
          <w:bCs/>
          <w:lang w:val="hr-HR"/>
        </w:rPr>
      </w:pPr>
      <w:r>
        <w:rPr>
          <w:b/>
          <w:bCs/>
          <w:lang w:val="hr-HR"/>
        </w:rPr>
        <w:t>7</w:t>
      </w:r>
      <w:r w:rsidR="00544A52" w:rsidRPr="00C83955">
        <w:rPr>
          <w:b/>
          <w:bCs/>
          <w:lang w:val="hr-HR"/>
        </w:rPr>
        <w:t>. STIPENDIJE GRADA PLETERNICE</w:t>
      </w:r>
    </w:p>
    <w:p w14:paraId="573B3F2B" w14:textId="77777777" w:rsidR="00B3775D" w:rsidRPr="00C83955" w:rsidRDefault="00B3775D" w:rsidP="007E4AB6">
      <w:pPr>
        <w:jc w:val="both"/>
        <w:rPr>
          <w:bCs/>
          <w:lang w:val="hr-HR"/>
        </w:rPr>
      </w:pPr>
    </w:p>
    <w:p w14:paraId="16F335A8" w14:textId="5A7D072A" w:rsidR="00544A52" w:rsidRPr="00C83955" w:rsidRDefault="00A23D70" w:rsidP="00544A52">
      <w:pPr>
        <w:jc w:val="center"/>
        <w:rPr>
          <w:bCs/>
          <w:lang w:val="hr-HR"/>
        </w:rPr>
      </w:pPr>
      <w:r>
        <w:rPr>
          <w:bCs/>
          <w:lang w:val="hr-HR"/>
        </w:rPr>
        <w:t>Članak 21</w:t>
      </w:r>
      <w:r w:rsidR="00544A52" w:rsidRPr="00C83955">
        <w:rPr>
          <w:bCs/>
          <w:lang w:val="hr-HR"/>
        </w:rPr>
        <w:t>.</w:t>
      </w:r>
    </w:p>
    <w:p w14:paraId="0B5E2A21" w14:textId="77777777" w:rsidR="00544A52" w:rsidRPr="00C83955" w:rsidRDefault="00544A52" w:rsidP="00544A52">
      <w:pPr>
        <w:jc w:val="center"/>
        <w:rPr>
          <w:bCs/>
          <w:lang w:val="hr-HR"/>
        </w:rPr>
      </w:pPr>
    </w:p>
    <w:p w14:paraId="3682DB07" w14:textId="363B2A32" w:rsidR="00544A52" w:rsidRPr="00C83955" w:rsidRDefault="00544A52" w:rsidP="00544A52">
      <w:pPr>
        <w:ind w:firstLine="708"/>
        <w:jc w:val="both"/>
        <w:rPr>
          <w:bCs/>
          <w:lang w:val="hr-HR"/>
        </w:rPr>
      </w:pPr>
      <w:r w:rsidRPr="005242CF">
        <w:rPr>
          <w:bCs/>
          <w:lang w:val="hr-HR"/>
        </w:rPr>
        <w:t xml:space="preserve">Za ovu mjeru osiguravaju se sredstva u iznosu od </w:t>
      </w:r>
      <w:r w:rsidR="00647EE2" w:rsidRPr="005242CF">
        <w:rPr>
          <w:bCs/>
          <w:lang w:val="hr-HR"/>
        </w:rPr>
        <w:t xml:space="preserve">40.000 EUR za </w:t>
      </w:r>
      <w:r w:rsidR="00B9378D" w:rsidRPr="005242CF">
        <w:rPr>
          <w:bCs/>
          <w:lang w:val="hr-HR"/>
        </w:rPr>
        <w:t>studente</w:t>
      </w:r>
      <w:r w:rsidR="00647EE2" w:rsidRPr="005242CF">
        <w:rPr>
          <w:bCs/>
          <w:lang w:val="hr-HR"/>
        </w:rPr>
        <w:t xml:space="preserve"> te dodatno 1.200 EUR za poticanje izvrsnosti polaznika Glazbene škole Pleternica</w:t>
      </w:r>
      <w:r w:rsidRPr="005242CF">
        <w:rPr>
          <w:bCs/>
          <w:lang w:val="hr-HR"/>
        </w:rPr>
        <w:t>.</w:t>
      </w:r>
    </w:p>
    <w:p w14:paraId="5519675F" w14:textId="77777777" w:rsidR="00544A52" w:rsidRPr="00C83955" w:rsidRDefault="00544A52" w:rsidP="00544A52">
      <w:pPr>
        <w:jc w:val="both"/>
        <w:rPr>
          <w:bCs/>
          <w:lang w:val="hr-HR"/>
        </w:rPr>
      </w:pPr>
    </w:p>
    <w:p w14:paraId="4A9F7A75" w14:textId="5C513B52" w:rsidR="00544A52" w:rsidRPr="00C83955" w:rsidRDefault="00A23D70" w:rsidP="00544A52">
      <w:pPr>
        <w:jc w:val="center"/>
        <w:rPr>
          <w:bCs/>
          <w:lang w:val="hr-HR"/>
        </w:rPr>
      </w:pPr>
      <w:r>
        <w:rPr>
          <w:bCs/>
          <w:lang w:val="hr-HR"/>
        </w:rPr>
        <w:t>Članak 22</w:t>
      </w:r>
      <w:r w:rsidR="00544A52" w:rsidRPr="00C83955">
        <w:rPr>
          <w:bCs/>
          <w:lang w:val="hr-HR"/>
        </w:rPr>
        <w:t>.</w:t>
      </w:r>
    </w:p>
    <w:p w14:paraId="6329B743" w14:textId="77777777" w:rsidR="00544A52" w:rsidRPr="00C83955" w:rsidRDefault="00544A52" w:rsidP="00544A52">
      <w:pPr>
        <w:jc w:val="both"/>
        <w:rPr>
          <w:bCs/>
          <w:lang w:val="hr-HR"/>
        </w:rPr>
      </w:pPr>
    </w:p>
    <w:p w14:paraId="52688099" w14:textId="1690931E" w:rsidR="00544A52" w:rsidRDefault="00544A52" w:rsidP="00544A52">
      <w:pPr>
        <w:jc w:val="both"/>
        <w:rPr>
          <w:bCs/>
          <w:lang w:val="hr-HR"/>
        </w:rPr>
      </w:pPr>
      <w:r w:rsidRPr="00C83955">
        <w:rPr>
          <w:bCs/>
          <w:lang w:val="hr-HR"/>
        </w:rPr>
        <w:tab/>
        <w:t>Javni natječaj za dodjelu stipendija provodi se na temelju posebne odluke Gradskog vijeća Grada Pleternice, a pravo se ostvaruje u cijelosti prema navedenoj posebnoj odluci.</w:t>
      </w:r>
      <w:r w:rsidR="00647EE2">
        <w:rPr>
          <w:bCs/>
          <w:lang w:val="hr-HR"/>
        </w:rPr>
        <w:t xml:space="preserve"> Poticanje izvrsnosti izvršava se temeljem ugovora sa Glazbenom školom Požega.</w:t>
      </w:r>
    </w:p>
    <w:p w14:paraId="200AB93B" w14:textId="20C25FA3" w:rsidR="00544A52" w:rsidRPr="003A2EAF" w:rsidRDefault="00CD7182" w:rsidP="007E4AB6">
      <w:pPr>
        <w:jc w:val="both"/>
        <w:rPr>
          <w:b/>
          <w:bCs/>
          <w:lang w:val="hr-HR"/>
        </w:rPr>
      </w:pPr>
      <w:r>
        <w:rPr>
          <w:b/>
          <w:bCs/>
          <w:lang w:val="hr-HR"/>
        </w:rPr>
        <w:lastRenderedPageBreak/>
        <w:t>8</w:t>
      </w:r>
      <w:r w:rsidR="00544A52" w:rsidRPr="003A2EAF">
        <w:rPr>
          <w:b/>
          <w:bCs/>
          <w:lang w:val="hr-HR"/>
        </w:rPr>
        <w:t>. D</w:t>
      </w:r>
      <w:r w:rsidR="00D62756">
        <w:rPr>
          <w:b/>
          <w:bCs/>
          <w:lang w:val="hr-HR"/>
        </w:rPr>
        <w:t xml:space="preserve">JEČJE IGRAONICE </w:t>
      </w:r>
    </w:p>
    <w:p w14:paraId="5670C1EE" w14:textId="77777777" w:rsidR="00544A52" w:rsidRPr="003A2EAF" w:rsidRDefault="00544A52" w:rsidP="00544A52">
      <w:pPr>
        <w:jc w:val="both"/>
        <w:rPr>
          <w:bCs/>
          <w:lang w:val="hr-HR"/>
        </w:rPr>
      </w:pPr>
    </w:p>
    <w:p w14:paraId="3ECCBBD3" w14:textId="65C9779B" w:rsidR="00544A52" w:rsidRPr="003A2EAF" w:rsidRDefault="00A23D70" w:rsidP="00544A52">
      <w:pPr>
        <w:jc w:val="center"/>
        <w:rPr>
          <w:bCs/>
          <w:lang w:val="hr-HR"/>
        </w:rPr>
      </w:pPr>
      <w:r>
        <w:rPr>
          <w:bCs/>
          <w:lang w:val="hr-HR"/>
        </w:rPr>
        <w:t>Članak 23</w:t>
      </w:r>
      <w:r w:rsidR="00544A52" w:rsidRPr="003A2EAF">
        <w:rPr>
          <w:bCs/>
          <w:lang w:val="hr-HR"/>
        </w:rPr>
        <w:t>.</w:t>
      </w:r>
    </w:p>
    <w:p w14:paraId="4F4E6ADD" w14:textId="77777777" w:rsidR="00544A52" w:rsidRPr="003A2EAF" w:rsidRDefault="00544A52" w:rsidP="00544A52">
      <w:pPr>
        <w:jc w:val="center"/>
        <w:rPr>
          <w:bCs/>
          <w:lang w:val="hr-HR"/>
        </w:rPr>
      </w:pPr>
    </w:p>
    <w:p w14:paraId="0E6678A1" w14:textId="1108E629" w:rsidR="00544A52" w:rsidRPr="003A2EAF" w:rsidRDefault="00544A52" w:rsidP="00544A52">
      <w:pPr>
        <w:ind w:firstLine="708"/>
        <w:jc w:val="both"/>
        <w:rPr>
          <w:bCs/>
          <w:lang w:val="hr-HR"/>
        </w:rPr>
      </w:pPr>
      <w:r w:rsidRPr="003A2EAF">
        <w:rPr>
          <w:bCs/>
          <w:lang w:val="hr-HR"/>
        </w:rPr>
        <w:t xml:space="preserve">Za ovu mjeru osiguravaju se sredstva u iznosu od </w:t>
      </w:r>
      <w:r w:rsidR="00CD7182">
        <w:rPr>
          <w:bCs/>
          <w:lang w:val="hr-HR"/>
        </w:rPr>
        <w:t>8.000 EUR</w:t>
      </w:r>
      <w:r w:rsidRPr="00246999">
        <w:rPr>
          <w:bCs/>
          <w:lang w:val="hr-HR"/>
        </w:rPr>
        <w:t>.</w:t>
      </w:r>
    </w:p>
    <w:p w14:paraId="0C2E71E3" w14:textId="77777777" w:rsidR="00544A52" w:rsidRPr="003A2EAF" w:rsidRDefault="00544A52" w:rsidP="00544A52">
      <w:pPr>
        <w:jc w:val="both"/>
        <w:rPr>
          <w:bCs/>
          <w:lang w:val="hr-HR"/>
        </w:rPr>
      </w:pPr>
    </w:p>
    <w:p w14:paraId="6CD3CA2F" w14:textId="43A5112D" w:rsidR="00544A52" w:rsidRPr="003A2EAF" w:rsidRDefault="00A23D70" w:rsidP="00544A52">
      <w:pPr>
        <w:jc w:val="center"/>
        <w:rPr>
          <w:bCs/>
          <w:lang w:val="hr-HR"/>
        </w:rPr>
      </w:pPr>
      <w:r>
        <w:rPr>
          <w:bCs/>
          <w:lang w:val="hr-HR"/>
        </w:rPr>
        <w:t>Članak 24</w:t>
      </w:r>
      <w:r w:rsidR="00544A52" w:rsidRPr="003A2EAF">
        <w:rPr>
          <w:bCs/>
          <w:lang w:val="hr-HR"/>
        </w:rPr>
        <w:t>.</w:t>
      </w:r>
    </w:p>
    <w:p w14:paraId="14005A2C" w14:textId="77777777" w:rsidR="00544A52" w:rsidRPr="003A2EAF" w:rsidRDefault="00544A52" w:rsidP="00544A52">
      <w:pPr>
        <w:jc w:val="both"/>
        <w:rPr>
          <w:bCs/>
          <w:lang w:val="hr-HR"/>
        </w:rPr>
      </w:pPr>
    </w:p>
    <w:p w14:paraId="6C900F71" w14:textId="77777777" w:rsidR="00682DB9" w:rsidRDefault="00544A52" w:rsidP="007E4AB6">
      <w:pPr>
        <w:jc w:val="both"/>
        <w:rPr>
          <w:bCs/>
          <w:lang w:val="hr-HR"/>
        </w:rPr>
      </w:pPr>
      <w:r w:rsidRPr="00C83955">
        <w:rPr>
          <w:bCs/>
          <w:lang w:val="hr-HR"/>
        </w:rPr>
        <w:tab/>
        <w:t>U ovoj mjeri pravo se osigurava kroz</w:t>
      </w:r>
      <w:r w:rsidR="00682DB9">
        <w:rPr>
          <w:bCs/>
          <w:lang w:val="hr-HR"/>
        </w:rPr>
        <w:t>:</w:t>
      </w:r>
    </w:p>
    <w:p w14:paraId="6DAD4A80" w14:textId="77777777" w:rsidR="00544A52" w:rsidRDefault="00544A52" w:rsidP="00682DB9">
      <w:pPr>
        <w:pStyle w:val="Odlomakpopisa"/>
        <w:numPr>
          <w:ilvl w:val="0"/>
          <w:numId w:val="6"/>
        </w:numPr>
        <w:jc w:val="both"/>
        <w:rPr>
          <w:bCs/>
          <w:lang w:val="hr-HR"/>
        </w:rPr>
      </w:pPr>
      <w:r w:rsidRPr="00682DB9">
        <w:rPr>
          <w:bCs/>
          <w:lang w:val="hr-HR"/>
        </w:rPr>
        <w:t>sufinanciranje igraonica za djecu, a ostvaruje se posebnom odlukom Gradonačelnika.</w:t>
      </w:r>
    </w:p>
    <w:p w14:paraId="2E90B54E" w14:textId="77777777" w:rsidR="00A23D70" w:rsidRDefault="00A23D70" w:rsidP="00A23D70">
      <w:pPr>
        <w:pStyle w:val="Odlomakpopisa"/>
        <w:ind w:left="1068"/>
        <w:jc w:val="both"/>
        <w:rPr>
          <w:bCs/>
          <w:lang w:val="hr-HR"/>
        </w:rPr>
      </w:pPr>
    </w:p>
    <w:p w14:paraId="36D5FB03" w14:textId="47B66ABB" w:rsidR="00CD7182" w:rsidRPr="003A2EAF" w:rsidRDefault="00CD7182" w:rsidP="00CD7182">
      <w:pPr>
        <w:jc w:val="both"/>
        <w:rPr>
          <w:b/>
          <w:bCs/>
          <w:lang w:val="hr-HR"/>
        </w:rPr>
      </w:pPr>
      <w:r>
        <w:rPr>
          <w:b/>
          <w:bCs/>
          <w:lang w:val="hr-HR"/>
        </w:rPr>
        <w:t>9</w:t>
      </w:r>
      <w:r w:rsidRPr="003A2EAF">
        <w:rPr>
          <w:b/>
          <w:bCs/>
          <w:lang w:val="hr-HR"/>
        </w:rPr>
        <w:t xml:space="preserve">. </w:t>
      </w:r>
      <w:r>
        <w:rPr>
          <w:b/>
          <w:bCs/>
          <w:lang w:val="hr-HR"/>
        </w:rPr>
        <w:t xml:space="preserve">POMOĆ U KUĆI - ZAŽELI </w:t>
      </w:r>
    </w:p>
    <w:p w14:paraId="4A0B7EED" w14:textId="77777777" w:rsidR="00CD7182" w:rsidRPr="003A2EAF" w:rsidRDefault="00CD7182" w:rsidP="00CD7182">
      <w:pPr>
        <w:jc w:val="both"/>
        <w:rPr>
          <w:bCs/>
          <w:lang w:val="hr-HR"/>
        </w:rPr>
      </w:pPr>
    </w:p>
    <w:p w14:paraId="361125F6" w14:textId="77777777" w:rsidR="00CD7182" w:rsidRPr="003A2EAF" w:rsidRDefault="00CD7182" w:rsidP="00CD7182">
      <w:pPr>
        <w:jc w:val="center"/>
        <w:rPr>
          <w:bCs/>
          <w:lang w:val="hr-HR"/>
        </w:rPr>
      </w:pPr>
      <w:r w:rsidRPr="003A2EAF">
        <w:rPr>
          <w:bCs/>
          <w:lang w:val="hr-HR"/>
        </w:rPr>
        <w:t>Članak 25.</w:t>
      </w:r>
    </w:p>
    <w:p w14:paraId="4AEA1C5E" w14:textId="77777777" w:rsidR="00CD7182" w:rsidRPr="003A2EAF" w:rsidRDefault="00CD7182" w:rsidP="00CD7182">
      <w:pPr>
        <w:jc w:val="center"/>
        <w:rPr>
          <w:bCs/>
          <w:lang w:val="hr-HR"/>
        </w:rPr>
      </w:pPr>
    </w:p>
    <w:p w14:paraId="124F1F5D" w14:textId="2CE4B4D0" w:rsidR="00CD7182" w:rsidRPr="003A2EAF" w:rsidRDefault="00CD7182" w:rsidP="00CD7182">
      <w:pPr>
        <w:ind w:firstLine="708"/>
        <w:jc w:val="both"/>
        <w:rPr>
          <w:bCs/>
          <w:lang w:val="hr-HR"/>
        </w:rPr>
      </w:pPr>
      <w:r w:rsidRPr="003A2EAF">
        <w:rPr>
          <w:bCs/>
          <w:lang w:val="hr-HR"/>
        </w:rPr>
        <w:t xml:space="preserve">Za ovu mjeru osiguravaju se sredstva u iznosu od </w:t>
      </w:r>
      <w:r>
        <w:rPr>
          <w:bCs/>
          <w:lang w:val="hr-HR"/>
        </w:rPr>
        <w:t>114.450 EUR</w:t>
      </w:r>
      <w:r w:rsidRPr="00246999">
        <w:rPr>
          <w:bCs/>
          <w:lang w:val="hr-HR"/>
        </w:rPr>
        <w:t>.</w:t>
      </w:r>
    </w:p>
    <w:p w14:paraId="0072E4C4" w14:textId="77777777" w:rsidR="00CD7182" w:rsidRPr="003A2EAF" w:rsidRDefault="00CD7182" w:rsidP="00CD7182">
      <w:pPr>
        <w:jc w:val="both"/>
        <w:rPr>
          <w:bCs/>
          <w:lang w:val="hr-HR"/>
        </w:rPr>
      </w:pPr>
    </w:p>
    <w:p w14:paraId="52BEEC99" w14:textId="77777777" w:rsidR="00CD7182" w:rsidRPr="003A2EAF" w:rsidRDefault="00CD7182" w:rsidP="00CD7182">
      <w:pPr>
        <w:jc w:val="center"/>
        <w:rPr>
          <w:bCs/>
          <w:lang w:val="hr-HR"/>
        </w:rPr>
      </w:pPr>
      <w:r w:rsidRPr="003A2EAF">
        <w:rPr>
          <w:bCs/>
          <w:lang w:val="hr-HR"/>
        </w:rPr>
        <w:t>Članak 26.</w:t>
      </w:r>
    </w:p>
    <w:p w14:paraId="018788AC" w14:textId="77777777" w:rsidR="00CD7182" w:rsidRPr="003A2EAF" w:rsidRDefault="00CD7182" w:rsidP="00CD7182">
      <w:pPr>
        <w:jc w:val="both"/>
        <w:rPr>
          <w:bCs/>
          <w:lang w:val="hr-HR"/>
        </w:rPr>
      </w:pPr>
    </w:p>
    <w:p w14:paraId="67CE393B" w14:textId="13B91B49" w:rsidR="00CD7182" w:rsidRPr="00682DB9" w:rsidRDefault="00CD7182" w:rsidP="00CD7182">
      <w:pPr>
        <w:jc w:val="both"/>
        <w:rPr>
          <w:bCs/>
          <w:lang w:val="hr-HR"/>
        </w:rPr>
      </w:pPr>
      <w:r w:rsidRPr="00C83955">
        <w:rPr>
          <w:bCs/>
          <w:lang w:val="hr-HR"/>
        </w:rPr>
        <w:tab/>
      </w:r>
      <w:r>
        <w:rPr>
          <w:bCs/>
          <w:lang w:val="hr-HR"/>
        </w:rPr>
        <w:t>Za ovu mjeru osiguravaju se sredstva u iznosu od 114.450 EUR za provedbu projekta Zaželi – pomoć u kući gdje pravo na korištenje usluge koriste korisnici koje Centar za socijalnu skrb potvrdi sukladno uputama iz natječaja putem kojega se program financira</w:t>
      </w:r>
      <w:r w:rsidRPr="00682DB9">
        <w:rPr>
          <w:bCs/>
          <w:lang w:val="hr-HR"/>
        </w:rPr>
        <w:t>.</w:t>
      </w:r>
    </w:p>
    <w:p w14:paraId="281B98DF" w14:textId="77777777" w:rsidR="007B4918" w:rsidRPr="00C83955" w:rsidRDefault="007B4918" w:rsidP="00544A52">
      <w:pPr>
        <w:jc w:val="both"/>
        <w:rPr>
          <w:bCs/>
          <w:lang w:val="hr-HR"/>
        </w:rPr>
      </w:pPr>
    </w:p>
    <w:p w14:paraId="45C46480" w14:textId="4392C2DA" w:rsidR="00544A52" w:rsidRPr="003A2EAF" w:rsidRDefault="00CD7182" w:rsidP="00544A52">
      <w:pPr>
        <w:jc w:val="both"/>
        <w:rPr>
          <w:b/>
          <w:bCs/>
          <w:lang w:val="hr-HR"/>
        </w:rPr>
      </w:pPr>
      <w:r>
        <w:rPr>
          <w:b/>
          <w:bCs/>
          <w:lang w:val="hr-HR"/>
        </w:rPr>
        <w:t>10</w:t>
      </w:r>
      <w:r w:rsidR="00544A52" w:rsidRPr="00C83955">
        <w:rPr>
          <w:b/>
          <w:bCs/>
          <w:lang w:val="hr-HR"/>
        </w:rPr>
        <w:t xml:space="preserve">. </w:t>
      </w:r>
      <w:r w:rsidR="00544A52" w:rsidRPr="003A2EAF">
        <w:rPr>
          <w:b/>
          <w:bCs/>
          <w:lang w:val="hr-HR"/>
        </w:rPr>
        <w:t>POMOĆ ZA KUPNJU PRVE NEKRETNINE</w:t>
      </w:r>
    </w:p>
    <w:p w14:paraId="1A5052E7" w14:textId="77777777" w:rsidR="00994DDB" w:rsidRPr="003A2EAF" w:rsidRDefault="00994DDB" w:rsidP="00994DDB">
      <w:pPr>
        <w:jc w:val="center"/>
        <w:rPr>
          <w:bCs/>
          <w:lang w:val="hr-HR"/>
        </w:rPr>
      </w:pPr>
    </w:p>
    <w:p w14:paraId="16891793" w14:textId="03941EBF" w:rsidR="00994DDB" w:rsidRPr="003A2EAF" w:rsidRDefault="00A23D70" w:rsidP="00994DDB">
      <w:pPr>
        <w:jc w:val="center"/>
        <w:rPr>
          <w:bCs/>
          <w:lang w:val="hr-HR"/>
        </w:rPr>
      </w:pPr>
      <w:r>
        <w:rPr>
          <w:bCs/>
          <w:lang w:val="hr-HR"/>
        </w:rPr>
        <w:t>Članak 27</w:t>
      </w:r>
      <w:r w:rsidR="00994DDB" w:rsidRPr="003A2EAF">
        <w:rPr>
          <w:bCs/>
          <w:lang w:val="hr-HR"/>
        </w:rPr>
        <w:t>.</w:t>
      </w:r>
    </w:p>
    <w:p w14:paraId="245A29F6" w14:textId="77777777" w:rsidR="00994DDB" w:rsidRPr="003A2EAF" w:rsidRDefault="00994DDB" w:rsidP="00994DDB">
      <w:pPr>
        <w:jc w:val="center"/>
        <w:rPr>
          <w:bCs/>
          <w:lang w:val="hr-HR"/>
        </w:rPr>
      </w:pPr>
    </w:p>
    <w:p w14:paraId="320887C1" w14:textId="721DEC79" w:rsidR="00994DDB" w:rsidRPr="003A2EAF" w:rsidRDefault="00994DDB" w:rsidP="00246999">
      <w:pPr>
        <w:tabs>
          <w:tab w:val="left" w:pos="7536"/>
        </w:tabs>
        <w:ind w:firstLine="708"/>
        <w:jc w:val="both"/>
        <w:rPr>
          <w:bCs/>
          <w:lang w:val="hr-HR"/>
        </w:rPr>
      </w:pPr>
      <w:r w:rsidRPr="003A2EAF">
        <w:rPr>
          <w:bCs/>
          <w:lang w:val="hr-HR"/>
        </w:rPr>
        <w:t xml:space="preserve">Za ovu mjeru osiguravaju se sredstva u iznosu od </w:t>
      </w:r>
      <w:r w:rsidR="00CD7182">
        <w:rPr>
          <w:bCs/>
          <w:lang w:val="hr-HR"/>
        </w:rPr>
        <w:t>40.000 EUR</w:t>
      </w:r>
      <w:r w:rsidRPr="00246999">
        <w:rPr>
          <w:bCs/>
          <w:lang w:val="hr-HR"/>
        </w:rPr>
        <w:t>.</w:t>
      </w:r>
      <w:r w:rsidR="00246999" w:rsidRPr="00246999">
        <w:rPr>
          <w:bCs/>
          <w:lang w:val="hr-HR"/>
        </w:rPr>
        <w:tab/>
      </w:r>
    </w:p>
    <w:p w14:paraId="0C4CB23C" w14:textId="77777777" w:rsidR="00994DDB" w:rsidRPr="003A2EAF" w:rsidRDefault="00994DDB" w:rsidP="00994DDB">
      <w:pPr>
        <w:jc w:val="both"/>
        <w:rPr>
          <w:bCs/>
          <w:lang w:val="hr-HR"/>
        </w:rPr>
      </w:pPr>
    </w:p>
    <w:p w14:paraId="755E6755" w14:textId="24A94C28" w:rsidR="00994DDB" w:rsidRPr="00C83955" w:rsidRDefault="00A23D70" w:rsidP="00994DDB">
      <w:pPr>
        <w:jc w:val="center"/>
        <w:rPr>
          <w:bCs/>
          <w:lang w:val="hr-HR"/>
        </w:rPr>
      </w:pPr>
      <w:r>
        <w:rPr>
          <w:bCs/>
          <w:lang w:val="hr-HR"/>
        </w:rPr>
        <w:t>Članak 28</w:t>
      </w:r>
      <w:r w:rsidR="00994DDB" w:rsidRPr="00C83955">
        <w:rPr>
          <w:bCs/>
          <w:lang w:val="hr-HR"/>
        </w:rPr>
        <w:t>.</w:t>
      </w:r>
    </w:p>
    <w:p w14:paraId="41AF2948" w14:textId="77777777" w:rsidR="00544A52" w:rsidRPr="00C83955" w:rsidRDefault="00544A52" w:rsidP="007E4AB6">
      <w:pPr>
        <w:jc w:val="both"/>
        <w:rPr>
          <w:bCs/>
          <w:lang w:val="hr-HR"/>
        </w:rPr>
      </w:pPr>
    </w:p>
    <w:p w14:paraId="77CF7D4E" w14:textId="77777777" w:rsidR="00994DDB" w:rsidRPr="00C83955" w:rsidRDefault="00994DDB" w:rsidP="00994DDB">
      <w:pPr>
        <w:ind w:firstLine="708"/>
        <w:jc w:val="both"/>
        <w:rPr>
          <w:bCs/>
          <w:lang w:val="hr-HR"/>
        </w:rPr>
      </w:pPr>
      <w:r w:rsidRPr="00C83955">
        <w:rPr>
          <w:bCs/>
          <w:lang w:val="hr-HR"/>
        </w:rPr>
        <w:t>Dodjelu nepovratnih financijskih sredstava za kupnju prve nekretnine</w:t>
      </w:r>
      <w:r w:rsidR="005C4081">
        <w:rPr>
          <w:bCs/>
          <w:lang w:val="hr-HR"/>
        </w:rPr>
        <w:t xml:space="preserve"> osigurava se obiteljima, a</w:t>
      </w:r>
      <w:r w:rsidRPr="00C83955">
        <w:rPr>
          <w:bCs/>
          <w:lang w:val="hr-HR"/>
        </w:rPr>
        <w:t xml:space="preserve"> ostvaruju se uz uvjet: </w:t>
      </w:r>
    </w:p>
    <w:p w14:paraId="6E07047B" w14:textId="77777777" w:rsidR="00994DDB" w:rsidRPr="00C83955" w:rsidRDefault="00994DDB" w:rsidP="00994DDB">
      <w:pPr>
        <w:pStyle w:val="Odlomakpopisa"/>
        <w:numPr>
          <w:ilvl w:val="0"/>
          <w:numId w:val="5"/>
        </w:numPr>
        <w:jc w:val="both"/>
        <w:rPr>
          <w:bCs/>
          <w:lang w:val="hr-HR"/>
        </w:rPr>
      </w:pPr>
      <w:r w:rsidRPr="00C83955">
        <w:rPr>
          <w:bCs/>
          <w:lang w:val="hr-HR"/>
        </w:rPr>
        <w:t xml:space="preserve">da su podnositelj zahtjeva i članovi njegove obitelji koji s njim žive mlađi od 40 godina, </w:t>
      </w:r>
    </w:p>
    <w:p w14:paraId="1E43D94C" w14:textId="77777777" w:rsidR="00994DDB" w:rsidRPr="00C83955" w:rsidRDefault="00994DDB" w:rsidP="00994DDB">
      <w:pPr>
        <w:pStyle w:val="Odlomakpopisa"/>
        <w:numPr>
          <w:ilvl w:val="0"/>
          <w:numId w:val="5"/>
        </w:numPr>
        <w:jc w:val="both"/>
        <w:rPr>
          <w:bCs/>
          <w:lang w:val="hr-HR"/>
        </w:rPr>
      </w:pPr>
      <w:r w:rsidRPr="00C83955">
        <w:rPr>
          <w:bCs/>
          <w:lang w:val="hr-HR"/>
        </w:rPr>
        <w:t xml:space="preserve">da stambenu građevinu, i to stan ili kuću, kupuju </w:t>
      </w:r>
      <w:r w:rsidR="005C4081">
        <w:rPr>
          <w:bCs/>
          <w:lang w:val="hr-HR"/>
        </w:rPr>
        <w:t xml:space="preserve">ili grade </w:t>
      </w:r>
      <w:r w:rsidRPr="00C83955">
        <w:rPr>
          <w:bCs/>
          <w:lang w:val="hr-HR"/>
        </w:rPr>
        <w:t>na području grada Pleternice</w:t>
      </w:r>
    </w:p>
    <w:p w14:paraId="2BF400C4" w14:textId="77777777" w:rsidR="00994DDB" w:rsidRPr="00C83955" w:rsidRDefault="005C4081" w:rsidP="00994DDB">
      <w:pPr>
        <w:pStyle w:val="Odlomakpopisa"/>
        <w:numPr>
          <w:ilvl w:val="0"/>
          <w:numId w:val="5"/>
        </w:numPr>
        <w:jc w:val="both"/>
        <w:rPr>
          <w:bCs/>
          <w:lang w:val="hr-HR"/>
        </w:rPr>
      </w:pPr>
      <w:r>
        <w:rPr>
          <w:bCs/>
          <w:lang w:val="hr-HR"/>
        </w:rPr>
        <w:t xml:space="preserve">da korisnici članovi zajedničkog kućanstva imaju </w:t>
      </w:r>
      <w:r w:rsidR="00994DDB" w:rsidRPr="00C83955">
        <w:rPr>
          <w:bCs/>
          <w:lang w:val="hr-HR"/>
        </w:rPr>
        <w:t>prebivalište na području Grada Pleternice u trenutku podnošenja zahtjeva</w:t>
      </w:r>
    </w:p>
    <w:p w14:paraId="4ACE35F8" w14:textId="77777777" w:rsidR="00994DDB" w:rsidRPr="00C83955" w:rsidRDefault="00994DDB" w:rsidP="00994DDB">
      <w:pPr>
        <w:pStyle w:val="Odlomakpopisa"/>
        <w:numPr>
          <w:ilvl w:val="0"/>
          <w:numId w:val="5"/>
        </w:numPr>
        <w:jc w:val="both"/>
        <w:rPr>
          <w:bCs/>
          <w:lang w:val="hr-HR"/>
        </w:rPr>
      </w:pPr>
      <w:r w:rsidRPr="00C83955">
        <w:rPr>
          <w:bCs/>
          <w:lang w:val="hr-HR"/>
        </w:rPr>
        <w:t xml:space="preserve">da podnositelj zahtjeva </w:t>
      </w:r>
      <w:r w:rsidR="005C4081">
        <w:rPr>
          <w:bCs/>
          <w:lang w:val="hr-HR"/>
        </w:rPr>
        <w:t>i</w:t>
      </w:r>
      <w:r w:rsidRPr="00C83955">
        <w:rPr>
          <w:bCs/>
          <w:lang w:val="hr-HR"/>
        </w:rPr>
        <w:t xml:space="preserve"> članovi njegov</w:t>
      </w:r>
      <w:r w:rsidR="005C4081">
        <w:rPr>
          <w:bCs/>
          <w:lang w:val="hr-HR"/>
        </w:rPr>
        <w:t>a</w:t>
      </w:r>
      <w:r w:rsidRPr="00C83955">
        <w:rPr>
          <w:bCs/>
          <w:lang w:val="hr-HR"/>
        </w:rPr>
        <w:t xml:space="preserve"> </w:t>
      </w:r>
      <w:r w:rsidR="005C4081">
        <w:rPr>
          <w:bCs/>
          <w:lang w:val="hr-HR"/>
        </w:rPr>
        <w:t>zajedničkog kućanstva</w:t>
      </w:r>
      <w:r w:rsidRPr="00C83955">
        <w:rPr>
          <w:bCs/>
          <w:lang w:val="hr-HR"/>
        </w:rPr>
        <w:t xml:space="preserve"> nemaju </w:t>
      </w:r>
      <w:r w:rsidR="005C4081">
        <w:rPr>
          <w:bCs/>
          <w:lang w:val="hr-HR"/>
        </w:rPr>
        <w:t>nekretnine u svom vlasništvu</w:t>
      </w:r>
    </w:p>
    <w:p w14:paraId="63F951F8" w14:textId="77777777" w:rsidR="00544A52" w:rsidRPr="00C83955" w:rsidRDefault="00994DDB" w:rsidP="00994DDB">
      <w:pPr>
        <w:pStyle w:val="Odlomakpopisa"/>
        <w:numPr>
          <w:ilvl w:val="0"/>
          <w:numId w:val="5"/>
        </w:numPr>
        <w:jc w:val="both"/>
        <w:rPr>
          <w:bCs/>
          <w:lang w:val="hr-HR"/>
        </w:rPr>
      </w:pPr>
      <w:r w:rsidRPr="00C83955">
        <w:rPr>
          <w:bCs/>
          <w:lang w:val="hr-HR"/>
        </w:rPr>
        <w:t xml:space="preserve">da podnositelj zahtjeva ili član njegove obitelji ima </w:t>
      </w:r>
      <w:r w:rsidR="005C4081">
        <w:rPr>
          <w:bCs/>
          <w:lang w:val="hr-HR"/>
        </w:rPr>
        <w:t>u trenutku podnošenja zahtjeva važeći zemljišnoknjižni uložak kojim dokazuje vlasništvo prve nekretnine za koju traži naknadu.</w:t>
      </w:r>
    </w:p>
    <w:p w14:paraId="6ECA7FFE" w14:textId="63E45A41" w:rsidR="00544A52" w:rsidRPr="005242CF" w:rsidRDefault="00994DDB" w:rsidP="00994DDB">
      <w:pPr>
        <w:ind w:firstLine="708"/>
        <w:jc w:val="both"/>
        <w:rPr>
          <w:bCs/>
          <w:lang w:val="hr-HR"/>
        </w:rPr>
      </w:pPr>
      <w:r w:rsidRPr="005242CF">
        <w:rPr>
          <w:bCs/>
          <w:lang w:val="hr-HR"/>
        </w:rPr>
        <w:t xml:space="preserve">Naknada iz stavka 1. ovoga članka dodjeljuje se u jednokratnom iznosu od </w:t>
      </w:r>
      <w:r w:rsidR="00606161" w:rsidRPr="005242CF">
        <w:rPr>
          <w:bCs/>
          <w:lang w:val="hr-HR"/>
        </w:rPr>
        <w:t>2.000,00 eura</w:t>
      </w:r>
      <w:r w:rsidR="005242CF">
        <w:rPr>
          <w:bCs/>
          <w:lang w:val="hr-HR"/>
        </w:rPr>
        <w:t>.</w:t>
      </w:r>
    </w:p>
    <w:p w14:paraId="699D1880" w14:textId="77777777" w:rsidR="005C4081" w:rsidRPr="00C83955" w:rsidRDefault="005C4081" w:rsidP="00994DDB">
      <w:pPr>
        <w:ind w:firstLine="708"/>
        <w:jc w:val="both"/>
        <w:rPr>
          <w:bCs/>
          <w:lang w:val="hr-HR"/>
        </w:rPr>
      </w:pPr>
      <w:r>
        <w:rPr>
          <w:bCs/>
          <w:lang w:val="hr-HR"/>
        </w:rPr>
        <w:t>Nakon stjecanja naknade iz prethodnog stavka, primatelj naknade dužan je imati prebivalište na adresi nekretnine za koju je primio naknadu u neprekinutom trajanju od najmanje pet (5) godina.</w:t>
      </w:r>
    </w:p>
    <w:p w14:paraId="4AC1CFA0" w14:textId="77777777" w:rsidR="00994DDB" w:rsidRPr="00C83955" w:rsidRDefault="00994DDB" w:rsidP="00994DDB">
      <w:pPr>
        <w:ind w:firstLine="708"/>
        <w:jc w:val="both"/>
        <w:rPr>
          <w:bCs/>
          <w:lang w:val="hr-HR"/>
        </w:rPr>
      </w:pPr>
      <w:r w:rsidRPr="00C83955">
        <w:rPr>
          <w:bCs/>
          <w:lang w:val="hr-HR"/>
        </w:rPr>
        <w:t>Uvjeti, kriteriji i mjerila za stjecanje naknade iz prethodnog stavka ovoga članka propisati će se posebnom odlukom gradonačelnika.</w:t>
      </w:r>
    </w:p>
    <w:p w14:paraId="084700E6" w14:textId="77777777" w:rsidR="00994DDB" w:rsidRPr="00C83955" w:rsidRDefault="00994DDB" w:rsidP="00994DDB">
      <w:pPr>
        <w:jc w:val="both"/>
        <w:rPr>
          <w:bCs/>
          <w:lang w:val="hr-HR"/>
        </w:rPr>
      </w:pPr>
      <w:r w:rsidRPr="00C83955">
        <w:rPr>
          <w:bCs/>
          <w:lang w:val="hr-HR"/>
        </w:rPr>
        <w:lastRenderedPageBreak/>
        <w:tab/>
        <w:t>Pravo na naknadu iz stavka 1. ovoga članka ostvaruje se na temelju izvršnog rješenja koje donosi upravni odjel na temelju odluke iz stavka 2. ovoga članka.</w:t>
      </w:r>
    </w:p>
    <w:p w14:paraId="0DDB6876" w14:textId="77777777" w:rsidR="00A23D70" w:rsidRPr="00C83955" w:rsidRDefault="00A23D70" w:rsidP="007E4AB6">
      <w:pPr>
        <w:jc w:val="both"/>
        <w:rPr>
          <w:bCs/>
          <w:lang w:val="hr-HR"/>
        </w:rPr>
      </w:pPr>
    </w:p>
    <w:p w14:paraId="66BEDEA9" w14:textId="0816D52C" w:rsidR="00F65BEC" w:rsidRPr="00C83955" w:rsidRDefault="00CD7182" w:rsidP="00F65BEC">
      <w:pPr>
        <w:jc w:val="both"/>
        <w:rPr>
          <w:b/>
          <w:bCs/>
          <w:lang w:val="hr-HR"/>
        </w:rPr>
      </w:pPr>
      <w:r>
        <w:rPr>
          <w:b/>
          <w:bCs/>
          <w:lang w:val="hr-HR"/>
        </w:rPr>
        <w:t>11</w:t>
      </w:r>
      <w:r w:rsidR="00F65BEC" w:rsidRPr="00C83955">
        <w:rPr>
          <w:b/>
          <w:bCs/>
          <w:lang w:val="hr-HR"/>
        </w:rPr>
        <w:t xml:space="preserve">. </w:t>
      </w:r>
      <w:r w:rsidR="00F65BEC" w:rsidRPr="00F65BEC">
        <w:rPr>
          <w:b/>
          <w:bCs/>
          <w:lang w:val="hr-HR"/>
        </w:rPr>
        <w:t>BOŽIĆNICA</w:t>
      </w:r>
      <w:r>
        <w:rPr>
          <w:b/>
          <w:bCs/>
          <w:lang w:val="hr-HR"/>
        </w:rPr>
        <w:t xml:space="preserve"> I USKRSNICA</w:t>
      </w:r>
      <w:r w:rsidR="00F65BEC" w:rsidRPr="00F65BEC">
        <w:rPr>
          <w:b/>
          <w:bCs/>
          <w:lang w:val="hr-HR"/>
        </w:rPr>
        <w:t xml:space="preserve"> UMIROVLJENICIMA</w:t>
      </w:r>
    </w:p>
    <w:p w14:paraId="4370F600" w14:textId="77777777" w:rsidR="00F65BEC" w:rsidRPr="00C83955" w:rsidRDefault="00F65BEC" w:rsidP="00F65BEC">
      <w:pPr>
        <w:jc w:val="center"/>
        <w:rPr>
          <w:bCs/>
          <w:lang w:val="hr-HR"/>
        </w:rPr>
      </w:pPr>
    </w:p>
    <w:p w14:paraId="5F9A3A76" w14:textId="6C3249D9" w:rsidR="00F65BEC" w:rsidRPr="00C83955" w:rsidRDefault="00F65BEC" w:rsidP="00F65BEC">
      <w:pPr>
        <w:jc w:val="center"/>
        <w:rPr>
          <w:bCs/>
          <w:lang w:val="hr-HR"/>
        </w:rPr>
      </w:pPr>
      <w:r w:rsidRPr="00C83955">
        <w:rPr>
          <w:bCs/>
          <w:lang w:val="hr-HR"/>
        </w:rPr>
        <w:t xml:space="preserve">Članak </w:t>
      </w:r>
      <w:r w:rsidR="00A23D70">
        <w:rPr>
          <w:bCs/>
          <w:lang w:val="hr-HR"/>
        </w:rPr>
        <w:t>29</w:t>
      </w:r>
      <w:r w:rsidRPr="00C83955">
        <w:rPr>
          <w:bCs/>
          <w:lang w:val="hr-HR"/>
        </w:rPr>
        <w:t>.</w:t>
      </w:r>
    </w:p>
    <w:p w14:paraId="3AC1A040" w14:textId="77777777" w:rsidR="00F65BEC" w:rsidRPr="003A2EAF" w:rsidRDefault="00F65BEC" w:rsidP="00F65BEC">
      <w:pPr>
        <w:jc w:val="center"/>
        <w:rPr>
          <w:bCs/>
          <w:lang w:val="hr-HR"/>
        </w:rPr>
      </w:pPr>
    </w:p>
    <w:p w14:paraId="312D99DB" w14:textId="7D3148D1" w:rsidR="00F65BEC" w:rsidRPr="003A2EAF" w:rsidRDefault="00F65BEC" w:rsidP="00F65BEC">
      <w:pPr>
        <w:ind w:firstLine="708"/>
        <w:jc w:val="both"/>
        <w:rPr>
          <w:bCs/>
          <w:lang w:val="hr-HR"/>
        </w:rPr>
      </w:pPr>
      <w:r w:rsidRPr="003A2EAF">
        <w:rPr>
          <w:bCs/>
          <w:lang w:val="hr-HR"/>
        </w:rPr>
        <w:t xml:space="preserve">Za ovu mjeru osiguravaju se sredstva u iznosu od </w:t>
      </w:r>
      <w:r w:rsidR="00CD7182">
        <w:rPr>
          <w:bCs/>
          <w:lang w:val="hr-HR"/>
        </w:rPr>
        <w:t>35.000 EUR</w:t>
      </w:r>
      <w:r w:rsidRPr="00246999">
        <w:rPr>
          <w:bCs/>
          <w:lang w:val="hr-HR"/>
        </w:rPr>
        <w:t>.</w:t>
      </w:r>
    </w:p>
    <w:p w14:paraId="3D7441E6" w14:textId="77777777" w:rsidR="00F65BEC" w:rsidRPr="00C83955" w:rsidRDefault="00F65BEC" w:rsidP="00F65BEC">
      <w:pPr>
        <w:jc w:val="both"/>
        <w:rPr>
          <w:bCs/>
          <w:lang w:val="hr-HR"/>
        </w:rPr>
      </w:pPr>
    </w:p>
    <w:p w14:paraId="3010D824" w14:textId="41CAC5A9" w:rsidR="00F65BEC" w:rsidRPr="00C83955" w:rsidRDefault="00F65BEC" w:rsidP="00F65BEC">
      <w:pPr>
        <w:jc w:val="center"/>
        <w:rPr>
          <w:bCs/>
          <w:lang w:val="hr-HR"/>
        </w:rPr>
      </w:pPr>
      <w:r w:rsidRPr="00C83955">
        <w:rPr>
          <w:bCs/>
          <w:lang w:val="hr-HR"/>
        </w:rPr>
        <w:t xml:space="preserve">Članak </w:t>
      </w:r>
      <w:r w:rsidR="00A23D70">
        <w:rPr>
          <w:bCs/>
          <w:lang w:val="hr-HR"/>
        </w:rPr>
        <w:t>30</w:t>
      </w:r>
      <w:r w:rsidRPr="00C83955">
        <w:rPr>
          <w:bCs/>
          <w:lang w:val="hr-HR"/>
        </w:rPr>
        <w:t>.</w:t>
      </w:r>
    </w:p>
    <w:p w14:paraId="1140B0C7" w14:textId="77777777" w:rsidR="00F65BEC" w:rsidRPr="005242CF" w:rsidRDefault="00F65BEC" w:rsidP="00F65BEC">
      <w:pPr>
        <w:jc w:val="both"/>
        <w:rPr>
          <w:bCs/>
          <w:lang w:val="hr-HR"/>
        </w:rPr>
      </w:pPr>
    </w:p>
    <w:p w14:paraId="79CA71A5" w14:textId="77777777" w:rsidR="00F65BEC" w:rsidRPr="005242CF" w:rsidRDefault="00F65BEC" w:rsidP="00F65BEC">
      <w:pPr>
        <w:ind w:firstLine="708"/>
        <w:jc w:val="both"/>
        <w:rPr>
          <w:bCs/>
          <w:lang w:val="hr-HR"/>
        </w:rPr>
      </w:pPr>
      <w:r w:rsidRPr="005242CF">
        <w:rPr>
          <w:bCs/>
          <w:lang w:val="hr-HR"/>
        </w:rPr>
        <w:t>Dodjelu nepovratnih financijskih sredstava umirovljenicima prigodom blagdana Božića koji imaju prebivalište na području Grada Pleternice.</w:t>
      </w:r>
    </w:p>
    <w:p w14:paraId="6676BF59" w14:textId="77777777" w:rsidR="00A25C15" w:rsidRPr="005242CF" w:rsidRDefault="00A25C15" w:rsidP="00A25C15">
      <w:pPr>
        <w:ind w:firstLine="708"/>
        <w:jc w:val="both"/>
        <w:rPr>
          <w:bCs/>
          <w:lang w:val="hr-HR"/>
        </w:rPr>
      </w:pPr>
      <w:r w:rsidRPr="005242CF">
        <w:rPr>
          <w:bCs/>
          <w:lang w:val="hr-HR"/>
        </w:rPr>
        <w:t>Naknada iz stavka 1. ovoga članka dodjeljuje se u jednokratnim iznosima kako slijedi:</w:t>
      </w:r>
    </w:p>
    <w:p w14:paraId="7497B5A3" w14:textId="77B33639" w:rsidR="00A25C15" w:rsidRPr="005242CF" w:rsidRDefault="00A25C15" w:rsidP="00A25C15">
      <w:pPr>
        <w:pStyle w:val="Odlomakpopisa"/>
        <w:numPr>
          <w:ilvl w:val="0"/>
          <w:numId w:val="7"/>
        </w:numPr>
        <w:ind w:left="1068"/>
        <w:jc w:val="both"/>
        <w:rPr>
          <w:bCs/>
          <w:lang w:val="hr-HR"/>
        </w:rPr>
      </w:pPr>
      <w:r w:rsidRPr="005242CF">
        <w:rPr>
          <w:bCs/>
          <w:lang w:val="hr-HR"/>
        </w:rPr>
        <w:t xml:space="preserve">umirovljenicima s mirovinom i ukupnim prihodima koji nisu veći od </w:t>
      </w:r>
      <w:r w:rsidR="00B9378D" w:rsidRPr="005242CF">
        <w:rPr>
          <w:bCs/>
          <w:lang w:val="hr-HR"/>
        </w:rPr>
        <w:t>70</w:t>
      </w:r>
      <w:r w:rsidR="00606161" w:rsidRPr="005242CF">
        <w:rPr>
          <w:bCs/>
          <w:lang w:val="hr-HR"/>
        </w:rPr>
        <w:t>,00 eura</w:t>
      </w:r>
      <w:r w:rsidRPr="005242CF">
        <w:rPr>
          <w:bCs/>
          <w:lang w:val="hr-HR"/>
        </w:rPr>
        <w:t xml:space="preserve"> pripada božićnica u iznosu od </w:t>
      </w:r>
      <w:r w:rsidR="00B9378D" w:rsidRPr="005242CF">
        <w:rPr>
          <w:bCs/>
          <w:lang w:val="hr-HR"/>
        </w:rPr>
        <w:t>55</w:t>
      </w:r>
      <w:r w:rsidR="00606161" w:rsidRPr="005242CF">
        <w:rPr>
          <w:bCs/>
          <w:lang w:val="hr-HR"/>
        </w:rPr>
        <w:t>,00 eura</w:t>
      </w:r>
    </w:p>
    <w:p w14:paraId="7B20152A" w14:textId="1A990D43" w:rsidR="00A25C15" w:rsidRPr="005242CF" w:rsidRDefault="00A25C15" w:rsidP="00A25C15">
      <w:pPr>
        <w:pStyle w:val="Odlomakpopisa"/>
        <w:numPr>
          <w:ilvl w:val="0"/>
          <w:numId w:val="7"/>
        </w:numPr>
        <w:ind w:left="1068"/>
        <w:jc w:val="both"/>
        <w:rPr>
          <w:bCs/>
          <w:lang w:val="hr-HR"/>
        </w:rPr>
      </w:pPr>
      <w:r w:rsidRPr="005242CF">
        <w:rPr>
          <w:bCs/>
          <w:lang w:val="hr-HR"/>
        </w:rPr>
        <w:t xml:space="preserve">umirovljenicima s mirovinom i ukupnim prihodima od </w:t>
      </w:r>
      <w:r w:rsidR="005242CF" w:rsidRPr="005242CF">
        <w:rPr>
          <w:bCs/>
          <w:lang w:val="hr-HR"/>
        </w:rPr>
        <w:t>70</w:t>
      </w:r>
      <w:r w:rsidRPr="005242CF">
        <w:rPr>
          <w:bCs/>
          <w:lang w:val="hr-HR"/>
        </w:rPr>
        <w:t xml:space="preserve">,01 </w:t>
      </w:r>
      <w:r w:rsidR="005242CF" w:rsidRPr="005242CF">
        <w:rPr>
          <w:bCs/>
          <w:lang w:val="hr-HR"/>
        </w:rPr>
        <w:t>eura</w:t>
      </w:r>
      <w:r w:rsidRPr="005242CF">
        <w:rPr>
          <w:bCs/>
          <w:lang w:val="hr-HR"/>
        </w:rPr>
        <w:t xml:space="preserve"> do </w:t>
      </w:r>
      <w:r w:rsidR="005242CF" w:rsidRPr="005242CF">
        <w:rPr>
          <w:bCs/>
          <w:lang w:val="hr-HR"/>
        </w:rPr>
        <w:t>130</w:t>
      </w:r>
      <w:r w:rsidRPr="005242CF">
        <w:rPr>
          <w:bCs/>
          <w:lang w:val="hr-HR"/>
        </w:rPr>
        <w:t xml:space="preserve">,00 </w:t>
      </w:r>
      <w:r w:rsidR="005242CF" w:rsidRPr="005242CF">
        <w:rPr>
          <w:bCs/>
          <w:lang w:val="hr-HR"/>
        </w:rPr>
        <w:t>eura</w:t>
      </w:r>
      <w:r w:rsidRPr="005242CF">
        <w:rPr>
          <w:bCs/>
          <w:lang w:val="hr-HR"/>
        </w:rPr>
        <w:t xml:space="preserve"> pripada božićnica u iznosu od </w:t>
      </w:r>
      <w:r w:rsidR="00606161" w:rsidRPr="005242CF">
        <w:rPr>
          <w:bCs/>
          <w:lang w:val="hr-HR"/>
        </w:rPr>
        <w:t>40,00 eura</w:t>
      </w:r>
    </w:p>
    <w:p w14:paraId="18D8DC47" w14:textId="0CDB0CC2" w:rsidR="00A25C15" w:rsidRPr="005242CF" w:rsidRDefault="00A25C15" w:rsidP="00A25C15">
      <w:pPr>
        <w:pStyle w:val="Odlomakpopisa"/>
        <w:numPr>
          <w:ilvl w:val="0"/>
          <w:numId w:val="7"/>
        </w:numPr>
        <w:ind w:left="1068"/>
        <w:jc w:val="both"/>
        <w:rPr>
          <w:bCs/>
          <w:lang w:val="hr-HR"/>
        </w:rPr>
      </w:pPr>
      <w:r w:rsidRPr="005242CF">
        <w:rPr>
          <w:bCs/>
          <w:lang w:val="hr-HR"/>
        </w:rPr>
        <w:t xml:space="preserve">umirovljenicima s mirovinom i ukupnim prihodima od </w:t>
      </w:r>
      <w:r w:rsidR="005242CF" w:rsidRPr="005242CF">
        <w:rPr>
          <w:bCs/>
          <w:lang w:val="hr-HR"/>
        </w:rPr>
        <w:t>130</w:t>
      </w:r>
      <w:r w:rsidRPr="005242CF">
        <w:rPr>
          <w:bCs/>
          <w:lang w:val="hr-HR"/>
        </w:rPr>
        <w:t xml:space="preserve">,01 </w:t>
      </w:r>
      <w:r w:rsidR="005242CF" w:rsidRPr="005242CF">
        <w:rPr>
          <w:bCs/>
          <w:lang w:val="hr-HR"/>
        </w:rPr>
        <w:t>eura</w:t>
      </w:r>
      <w:r w:rsidRPr="005242CF">
        <w:rPr>
          <w:bCs/>
          <w:lang w:val="hr-HR"/>
        </w:rPr>
        <w:t xml:space="preserve"> do </w:t>
      </w:r>
      <w:r w:rsidR="005242CF" w:rsidRPr="005242CF">
        <w:rPr>
          <w:bCs/>
          <w:lang w:val="hr-HR"/>
        </w:rPr>
        <w:t>200</w:t>
      </w:r>
      <w:r w:rsidRPr="005242CF">
        <w:rPr>
          <w:bCs/>
          <w:lang w:val="hr-HR"/>
        </w:rPr>
        <w:t xml:space="preserve">,00 </w:t>
      </w:r>
      <w:r w:rsidR="005242CF" w:rsidRPr="005242CF">
        <w:rPr>
          <w:bCs/>
          <w:lang w:val="hr-HR"/>
        </w:rPr>
        <w:t>eura</w:t>
      </w:r>
      <w:r w:rsidR="00606161" w:rsidRPr="005242CF">
        <w:rPr>
          <w:bCs/>
          <w:lang w:val="hr-HR"/>
        </w:rPr>
        <w:t xml:space="preserve"> </w:t>
      </w:r>
      <w:r w:rsidRPr="005242CF">
        <w:rPr>
          <w:bCs/>
          <w:lang w:val="hr-HR"/>
        </w:rPr>
        <w:t xml:space="preserve">pripada božićnica u iznosu od </w:t>
      </w:r>
      <w:r w:rsidR="00606161" w:rsidRPr="005242CF">
        <w:rPr>
          <w:bCs/>
          <w:lang w:val="hr-HR"/>
        </w:rPr>
        <w:t>30,00 eura</w:t>
      </w:r>
    </w:p>
    <w:p w14:paraId="5287588C" w14:textId="2DBA1C0D" w:rsidR="00A25C15" w:rsidRPr="005242CF" w:rsidRDefault="00A25C15" w:rsidP="00A25C15">
      <w:pPr>
        <w:pStyle w:val="Odlomakpopisa"/>
        <w:numPr>
          <w:ilvl w:val="0"/>
          <w:numId w:val="7"/>
        </w:numPr>
        <w:ind w:left="1068"/>
        <w:jc w:val="both"/>
        <w:rPr>
          <w:bCs/>
          <w:lang w:val="hr-HR"/>
        </w:rPr>
      </w:pPr>
      <w:r w:rsidRPr="005242CF">
        <w:rPr>
          <w:bCs/>
          <w:lang w:val="hr-HR"/>
        </w:rPr>
        <w:t xml:space="preserve">umirovljenicima s mirovinom i ukupnim prihodima od </w:t>
      </w:r>
      <w:r w:rsidR="005242CF" w:rsidRPr="005242CF">
        <w:rPr>
          <w:bCs/>
          <w:lang w:val="hr-HR"/>
        </w:rPr>
        <w:t>200</w:t>
      </w:r>
      <w:r w:rsidRPr="005242CF">
        <w:rPr>
          <w:bCs/>
          <w:lang w:val="hr-HR"/>
        </w:rPr>
        <w:t xml:space="preserve">,01 </w:t>
      </w:r>
      <w:r w:rsidR="005242CF" w:rsidRPr="005242CF">
        <w:rPr>
          <w:bCs/>
          <w:lang w:val="hr-HR"/>
        </w:rPr>
        <w:t>eura</w:t>
      </w:r>
      <w:r w:rsidRPr="005242CF">
        <w:rPr>
          <w:bCs/>
          <w:lang w:val="hr-HR"/>
        </w:rPr>
        <w:t xml:space="preserve"> do </w:t>
      </w:r>
      <w:r w:rsidR="005242CF" w:rsidRPr="005242CF">
        <w:rPr>
          <w:bCs/>
          <w:lang w:val="hr-HR"/>
        </w:rPr>
        <w:t>270</w:t>
      </w:r>
      <w:r w:rsidRPr="005242CF">
        <w:rPr>
          <w:bCs/>
          <w:lang w:val="hr-HR"/>
        </w:rPr>
        <w:t xml:space="preserve">,00 </w:t>
      </w:r>
      <w:r w:rsidR="005242CF" w:rsidRPr="005242CF">
        <w:rPr>
          <w:bCs/>
          <w:lang w:val="hr-HR"/>
        </w:rPr>
        <w:t>eura</w:t>
      </w:r>
      <w:r w:rsidR="00606161" w:rsidRPr="005242CF">
        <w:rPr>
          <w:bCs/>
          <w:lang w:val="hr-HR"/>
        </w:rPr>
        <w:t xml:space="preserve"> </w:t>
      </w:r>
      <w:r w:rsidRPr="005242CF">
        <w:rPr>
          <w:bCs/>
          <w:lang w:val="hr-HR"/>
        </w:rPr>
        <w:t xml:space="preserve">pripada božićnica u iznosu od </w:t>
      </w:r>
      <w:r w:rsidR="00B9378D" w:rsidRPr="005242CF">
        <w:rPr>
          <w:bCs/>
          <w:lang w:val="hr-HR"/>
        </w:rPr>
        <w:t>15</w:t>
      </w:r>
      <w:r w:rsidR="00606161" w:rsidRPr="005242CF">
        <w:rPr>
          <w:bCs/>
          <w:lang w:val="hr-HR"/>
        </w:rPr>
        <w:t>,00 eura</w:t>
      </w:r>
    </w:p>
    <w:p w14:paraId="2D5CDB03" w14:textId="77777777" w:rsidR="00F65BEC" w:rsidRPr="005242CF" w:rsidRDefault="00F65BEC" w:rsidP="00A25C15">
      <w:pPr>
        <w:ind w:firstLine="708"/>
        <w:jc w:val="both"/>
        <w:rPr>
          <w:bCs/>
          <w:lang w:val="hr-HR"/>
        </w:rPr>
      </w:pPr>
      <w:r w:rsidRPr="005242CF">
        <w:rPr>
          <w:bCs/>
          <w:lang w:val="hr-HR"/>
        </w:rPr>
        <w:t>Uvjeti, kriteriji i mjerila za stjecanje naknade iz prethodnog stavka ovoga članka propisati će se posebnom odlukom gradonačelnika.</w:t>
      </w:r>
    </w:p>
    <w:p w14:paraId="5E4AC7FF" w14:textId="77777777" w:rsidR="00F65BEC" w:rsidRDefault="00F65BEC" w:rsidP="00F65BEC">
      <w:pPr>
        <w:jc w:val="both"/>
        <w:rPr>
          <w:bCs/>
          <w:lang w:val="hr-HR"/>
        </w:rPr>
      </w:pPr>
      <w:r w:rsidRPr="005242CF">
        <w:rPr>
          <w:bCs/>
          <w:lang w:val="hr-HR"/>
        </w:rPr>
        <w:tab/>
        <w:t xml:space="preserve">Pravo na naknadu iz stavka 1. ovoga članka ostvaruje se na </w:t>
      </w:r>
      <w:r w:rsidRPr="00C83955">
        <w:rPr>
          <w:bCs/>
          <w:lang w:val="hr-HR"/>
        </w:rPr>
        <w:t xml:space="preserve">temelju izvršnog rješenja koje donosi upravni odjel na temelju odluke iz stavka </w:t>
      </w:r>
      <w:r w:rsidR="007B4918">
        <w:rPr>
          <w:bCs/>
          <w:lang w:val="hr-HR"/>
        </w:rPr>
        <w:t>3</w:t>
      </w:r>
      <w:r w:rsidRPr="00C83955">
        <w:rPr>
          <w:bCs/>
          <w:lang w:val="hr-HR"/>
        </w:rPr>
        <w:t>. ovoga članka.</w:t>
      </w:r>
    </w:p>
    <w:p w14:paraId="0DF96BAB" w14:textId="23B76561" w:rsidR="00563B3F" w:rsidRPr="00563B3F" w:rsidRDefault="005242CF" w:rsidP="005242CF">
      <w:pPr>
        <w:jc w:val="both"/>
        <w:rPr>
          <w:bCs/>
          <w:iCs/>
          <w:lang w:val="hr-HR"/>
        </w:rPr>
      </w:pPr>
      <w:r>
        <w:rPr>
          <w:bCs/>
          <w:lang w:val="hr-HR"/>
        </w:rPr>
        <w:tab/>
        <w:t xml:space="preserve">Odredbe ovoga članka jednako se odnose i na </w:t>
      </w:r>
      <w:proofErr w:type="spellStart"/>
      <w:r>
        <w:rPr>
          <w:bCs/>
          <w:lang w:val="hr-HR"/>
        </w:rPr>
        <w:t>uskrsnice</w:t>
      </w:r>
      <w:proofErr w:type="spellEnd"/>
      <w:r>
        <w:rPr>
          <w:bCs/>
          <w:lang w:val="hr-HR"/>
        </w:rPr>
        <w:t>.</w:t>
      </w:r>
    </w:p>
    <w:p w14:paraId="1B0D7F8F" w14:textId="77777777" w:rsidR="00563B3F" w:rsidRPr="00563B3F" w:rsidRDefault="00563B3F" w:rsidP="00563B3F">
      <w:pPr>
        <w:jc w:val="center"/>
        <w:rPr>
          <w:bCs/>
          <w:iCs/>
          <w:lang w:val="hr-HR"/>
        </w:rPr>
      </w:pPr>
    </w:p>
    <w:p w14:paraId="0D127628" w14:textId="73BE1AE8" w:rsidR="00802CB4" w:rsidRPr="00802CB4" w:rsidRDefault="00CD7182" w:rsidP="00802CB4">
      <w:pPr>
        <w:rPr>
          <w:b/>
          <w:iCs/>
          <w:lang w:val="hr-HR"/>
        </w:rPr>
      </w:pPr>
      <w:r>
        <w:rPr>
          <w:b/>
          <w:iCs/>
          <w:lang w:val="hr-HR"/>
        </w:rPr>
        <w:t>12</w:t>
      </w:r>
      <w:r w:rsidR="00802CB4" w:rsidRPr="00802CB4">
        <w:rPr>
          <w:b/>
          <w:iCs/>
          <w:lang w:val="hr-HR"/>
        </w:rPr>
        <w:t>. NOVČANA POTPORA ZA DJECU STAROSTI DO 12 GODINA</w:t>
      </w:r>
    </w:p>
    <w:p w14:paraId="184B964E" w14:textId="77777777" w:rsidR="00802CB4" w:rsidRPr="00802CB4" w:rsidRDefault="00802CB4" w:rsidP="00802CB4">
      <w:pPr>
        <w:jc w:val="center"/>
        <w:rPr>
          <w:bCs/>
          <w:iCs/>
          <w:lang w:val="hr-HR"/>
        </w:rPr>
      </w:pPr>
    </w:p>
    <w:p w14:paraId="26D1E389" w14:textId="7A8CA6DA" w:rsidR="00802CB4" w:rsidRPr="00802CB4" w:rsidRDefault="00802CB4" w:rsidP="00802CB4">
      <w:pPr>
        <w:jc w:val="center"/>
        <w:rPr>
          <w:bCs/>
          <w:iCs/>
          <w:lang w:val="hr-HR"/>
        </w:rPr>
      </w:pPr>
      <w:r w:rsidRPr="00802CB4">
        <w:rPr>
          <w:bCs/>
          <w:iCs/>
          <w:lang w:val="hr-HR"/>
        </w:rPr>
        <w:t>Članak 3</w:t>
      </w:r>
      <w:r w:rsidR="00A23D70">
        <w:rPr>
          <w:bCs/>
          <w:iCs/>
          <w:lang w:val="hr-HR"/>
        </w:rPr>
        <w:t>1</w:t>
      </w:r>
      <w:r>
        <w:rPr>
          <w:bCs/>
          <w:iCs/>
          <w:lang w:val="hr-HR"/>
        </w:rPr>
        <w:t>.</w:t>
      </w:r>
    </w:p>
    <w:p w14:paraId="5D12D742" w14:textId="77777777" w:rsidR="00802CB4" w:rsidRPr="00802CB4" w:rsidRDefault="00802CB4" w:rsidP="00802CB4">
      <w:pPr>
        <w:jc w:val="center"/>
        <w:rPr>
          <w:bCs/>
          <w:iCs/>
          <w:lang w:val="hr-HR"/>
        </w:rPr>
      </w:pPr>
    </w:p>
    <w:p w14:paraId="36D8ECAC" w14:textId="420CCB15" w:rsidR="00802CB4" w:rsidRPr="00802CB4" w:rsidRDefault="00802CB4" w:rsidP="00802CB4">
      <w:pPr>
        <w:ind w:firstLine="708"/>
        <w:jc w:val="both"/>
        <w:rPr>
          <w:bCs/>
          <w:iCs/>
          <w:lang w:val="hr-HR"/>
        </w:rPr>
      </w:pPr>
      <w:r w:rsidRPr="00802CB4">
        <w:rPr>
          <w:bCs/>
          <w:iCs/>
          <w:lang w:val="hr-HR"/>
        </w:rPr>
        <w:t xml:space="preserve">Za ovu mjeru osiguravaju se sredstva u iznosu od </w:t>
      </w:r>
      <w:r w:rsidR="00CD7182">
        <w:rPr>
          <w:bCs/>
          <w:iCs/>
          <w:lang w:val="hr-HR"/>
        </w:rPr>
        <w:t>140.000 EUR</w:t>
      </w:r>
      <w:r w:rsidRPr="00246999">
        <w:rPr>
          <w:bCs/>
          <w:iCs/>
          <w:lang w:val="hr-HR"/>
        </w:rPr>
        <w:t>.</w:t>
      </w:r>
    </w:p>
    <w:p w14:paraId="3AFC5954" w14:textId="77777777" w:rsidR="00802CB4" w:rsidRPr="00802CB4" w:rsidRDefault="00802CB4" w:rsidP="00802CB4">
      <w:pPr>
        <w:jc w:val="both"/>
        <w:rPr>
          <w:bCs/>
          <w:iCs/>
          <w:lang w:val="hr-HR"/>
        </w:rPr>
      </w:pPr>
    </w:p>
    <w:p w14:paraId="7DFBB2FE" w14:textId="2A3439D6" w:rsidR="00802CB4" w:rsidRPr="00802CB4" w:rsidRDefault="00802CB4" w:rsidP="00802CB4">
      <w:pPr>
        <w:jc w:val="center"/>
        <w:rPr>
          <w:bCs/>
          <w:iCs/>
          <w:lang w:val="hr-HR"/>
        </w:rPr>
      </w:pPr>
      <w:r w:rsidRPr="00802CB4">
        <w:rPr>
          <w:bCs/>
          <w:iCs/>
          <w:lang w:val="hr-HR"/>
        </w:rPr>
        <w:t xml:space="preserve">Članak </w:t>
      </w:r>
      <w:r w:rsidR="00A23D70">
        <w:rPr>
          <w:bCs/>
          <w:iCs/>
          <w:lang w:val="hr-HR"/>
        </w:rPr>
        <w:t>32</w:t>
      </w:r>
      <w:r>
        <w:rPr>
          <w:bCs/>
          <w:iCs/>
          <w:lang w:val="hr-HR"/>
        </w:rPr>
        <w:t>.</w:t>
      </w:r>
    </w:p>
    <w:p w14:paraId="3C0EC56A" w14:textId="77777777" w:rsidR="00802CB4" w:rsidRPr="00802CB4" w:rsidRDefault="00802CB4" w:rsidP="00802CB4">
      <w:pPr>
        <w:jc w:val="both"/>
        <w:rPr>
          <w:bCs/>
          <w:iCs/>
          <w:lang w:val="hr-HR"/>
        </w:rPr>
      </w:pPr>
    </w:p>
    <w:p w14:paraId="1DB85930" w14:textId="77777777" w:rsidR="00802CB4" w:rsidRPr="00802CB4" w:rsidRDefault="00802CB4" w:rsidP="00802CB4">
      <w:pPr>
        <w:ind w:firstLine="708"/>
        <w:jc w:val="both"/>
        <w:rPr>
          <w:bCs/>
          <w:iCs/>
          <w:lang w:val="hr-HR"/>
        </w:rPr>
      </w:pPr>
      <w:r w:rsidRPr="00802CB4">
        <w:rPr>
          <w:bCs/>
          <w:iCs/>
          <w:lang w:val="hr-HR"/>
        </w:rPr>
        <w:t xml:space="preserve">Novčana potpora za djecu starosti do 12 godina je potpora koju ostvaruju roditelji uz uvjet da oba roditelja, odnosno samo u slučaju </w:t>
      </w:r>
      <w:proofErr w:type="spellStart"/>
      <w:r w:rsidRPr="00802CB4">
        <w:rPr>
          <w:bCs/>
          <w:iCs/>
          <w:lang w:val="hr-HR"/>
        </w:rPr>
        <w:t>jednoroditeljske</w:t>
      </w:r>
      <w:proofErr w:type="spellEnd"/>
      <w:r w:rsidRPr="00802CB4">
        <w:rPr>
          <w:bCs/>
          <w:iCs/>
          <w:lang w:val="hr-HR"/>
        </w:rPr>
        <w:t xml:space="preserve"> obitelji jedan roditelj, imaju boravište i prebivalište na području Grada Pleternice, a istu ostvaruju za svako dijete koje isto ima prebivalište i boravište na području Grada Pleternice starosti do 12 godina.</w:t>
      </w:r>
    </w:p>
    <w:p w14:paraId="44424C92" w14:textId="585939DC" w:rsidR="00802CB4" w:rsidRPr="005242CF" w:rsidRDefault="00802CB4" w:rsidP="00802CB4">
      <w:pPr>
        <w:ind w:firstLine="708"/>
        <w:jc w:val="both"/>
        <w:rPr>
          <w:bCs/>
          <w:iCs/>
          <w:lang w:val="hr-HR"/>
        </w:rPr>
      </w:pPr>
      <w:r w:rsidRPr="005242CF">
        <w:rPr>
          <w:bCs/>
          <w:iCs/>
          <w:lang w:val="hr-HR"/>
        </w:rPr>
        <w:t xml:space="preserve">Novčana potpora iz prethodnog stavka ovoga članka iznosi </w:t>
      </w:r>
      <w:r w:rsidR="005242CF" w:rsidRPr="005242CF">
        <w:rPr>
          <w:bCs/>
          <w:iCs/>
          <w:lang w:val="hr-HR"/>
        </w:rPr>
        <w:t xml:space="preserve">13,27 eura </w:t>
      </w:r>
      <w:r w:rsidRPr="005242CF">
        <w:rPr>
          <w:bCs/>
          <w:iCs/>
          <w:lang w:val="hr-HR"/>
        </w:rPr>
        <w:t>mjesečno po djetetu, a u pravilu se isplaćuje polugodišnje.</w:t>
      </w:r>
    </w:p>
    <w:p w14:paraId="63B67E57" w14:textId="77777777" w:rsidR="00802CB4" w:rsidRPr="00802CB4" w:rsidRDefault="00802CB4" w:rsidP="00802CB4">
      <w:pPr>
        <w:ind w:firstLine="708"/>
        <w:jc w:val="both"/>
        <w:rPr>
          <w:bCs/>
          <w:iCs/>
          <w:lang w:val="hr-HR"/>
        </w:rPr>
      </w:pPr>
      <w:r w:rsidRPr="00802CB4">
        <w:rPr>
          <w:bCs/>
          <w:iCs/>
          <w:lang w:val="hr-HR"/>
        </w:rPr>
        <w:t>Pravo na novčanu potporu iz stavka 1. ovoga članka ostvaruje se na temelju odluke gradonačelnika o isplati novčane potpore po prethodno provedenom Javnom pozivu koji se objavljuje na mrežnoj stranici Grada Pleternice.</w:t>
      </w:r>
    </w:p>
    <w:p w14:paraId="6B19B68E" w14:textId="77777777" w:rsidR="00802CB4" w:rsidRPr="00802CB4" w:rsidRDefault="00802CB4" w:rsidP="00802CB4">
      <w:pPr>
        <w:ind w:firstLine="708"/>
        <w:jc w:val="both"/>
        <w:rPr>
          <w:bCs/>
          <w:iCs/>
          <w:lang w:val="hr-HR"/>
        </w:rPr>
      </w:pPr>
      <w:r w:rsidRPr="00802CB4">
        <w:rPr>
          <w:bCs/>
          <w:iCs/>
          <w:lang w:val="hr-HR"/>
        </w:rPr>
        <w:t xml:space="preserve">Isplata novčane potpore traje sve do dana koji prethodi danu u kojemu dijete navršava 12 godina života uz uvjet da oba roditelja, odnosno samo u slučaju </w:t>
      </w:r>
      <w:proofErr w:type="spellStart"/>
      <w:r w:rsidRPr="00802CB4">
        <w:rPr>
          <w:bCs/>
          <w:iCs/>
          <w:lang w:val="hr-HR"/>
        </w:rPr>
        <w:t>jednoroditeljske</w:t>
      </w:r>
      <w:proofErr w:type="spellEnd"/>
      <w:r w:rsidRPr="00802CB4">
        <w:rPr>
          <w:bCs/>
          <w:iCs/>
          <w:lang w:val="hr-HR"/>
        </w:rPr>
        <w:t xml:space="preserve"> obitelji jedan roditelj, imaju boravište i prebivalište na području Grada Pleternice cijelo vrijeme trajanja primanja novčane potpore.</w:t>
      </w:r>
    </w:p>
    <w:p w14:paraId="1279DDFA" w14:textId="547D5574" w:rsidR="00802CB4" w:rsidRDefault="00802CB4" w:rsidP="00802CB4">
      <w:pPr>
        <w:jc w:val="both"/>
        <w:rPr>
          <w:bCs/>
          <w:iCs/>
          <w:lang w:val="hr-HR"/>
        </w:rPr>
      </w:pPr>
      <w:r w:rsidRPr="00802CB4">
        <w:rPr>
          <w:bCs/>
          <w:iCs/>
          <w:lang w:val="hr-HR"/>
        </w:rPr>
        <w:t>Uvjeti, kriteriji i mjerila za stjecanje naknade iz ovoga članka koji će biti predmet Javnog poziva propisati će se posebnom odlukom gradonačelnika.</w:t>
      </w:r>
    </w:p>
    <w:p w14:paraId="309B921F" w14:textId="77777777" w:rsidR="00A23D70" w:rsidRDefault="00A23D70" w:rsidP="00802CB4">
      <w:pPr>
        <w:jc w:val="both"/>
        <w:rPr>
          <w:bCs/>
          <w:iCs/>
          <w:lang w:val="hr-HR"/>
        </w:rPr>
      </w:pPr>
    </w:p>
    <w:p w14:paraId="720D8064" w14:textId="77777777" w:rsidR="005242CF" w:rsidRDefault="005242CF" w:rsidP="00802CB4">
      <w:pPr>
        <w:jc w:val="both"/>
        <w:rPr>
          <w:bCs/>
          <w:iCs/>
          <w:lang w:val="hr-HR"/>
        </w:rPr>
      </w:pPr>
    </w:p>
    <w:p w14:paraId="09FB70A7" w14:textId="77777777" w:rsidR="00CD7182" w:rsidRDefault="00CD7182" w:rsidP="00CD7182">
      <w:pPr>
        <w:rPr>
          <w:b/>
          <w:iCs/>
          <w:lang w:val="hr-HR"/>
        </w:rPr>
      </w:pPr>
    </w:p>
    <w:p w14:paraId="66636A64" w14:textId="1A80937A" w:rsidR="00CD7182" w:rsidRPr="00802CB4" w:rsidRDefault="00CD7182" w:rsidP="00CD7182">
      <w:pPr>
        <w:rPr>
          <w:b/>
          <w:iCs/>
          <w:lang w:val="hr-HR"/>
        </w:rPr>
      </w:pPr>
      <w:r>
        <w:rPr>
          <w:b/>
          <w:iCs/>
          <w:lang w:val="hr-HR"/>
        </w:rPr>
        <w:lastRenderedPageBreak/>
        <w:t>13</w:t>
      </w:r>
      <w:r w:rsidRPr="00802CB4">
        <w:rPr>
          <w:b/>
          <w:iCs/>
          <w:lang w:val="hr-HR"/>
        </w:rPr>
        <w:t xml:space="preserve">. </w:t>
      </w:r>
      <w:r>
        <w:rPr>
          <w:b/>
          <w:iCs/>
          <w:lang w:val="hr-HR"/>
        </w:rPr>
        <w:t>PRODUŽENI BORAVAK U OSNOVNOJ ŠKOLI</w:t>
      </w:r>
    </w:p>
    <w:p w14:paraId="0EF573D2" w14:textId="77777777" w:rsidR="00CD7182" w:rsidRPr="00802CB4" w:rsidRDefault="00CD7182" w:rsidP="00CD7182">
      <w:pPr>
        <w:jc w:val="center"/>
        <w:rPr>
          <w:bCs/>
          <w:iCs/>
          <w:lang w:val="hr-HR"/>
        </w:rPr>
      </w:pPr>
    </w:p>
    <w:p w14:paraId="7968EB92" w14:textId="7C620A1C" w:rsidR="00CD7182" w:rsidRPr="00802CB4" w:rsidRDefault="00CD7182" w:rsidP="00CD7182">
      <w:pPr>
        <w:jc w:val="center"/>
        <w:rPr>
          <w:bCs/>
          <w:iCs/>
          <w:lang w:val="hr-HR"/>
        </w:rPr>
      </w:pPr>
      <w:r w:rsidRPr="00802CB4">
        <w:rPr>
          <w:bCs/>
          <w:iCs/>
          <w:lang w:val="hr-HR"/>
        </w:rPr>
        <w:t>Članak 3</w:t>
      </w:r>
      <w:r w:rsidR="00A23D70">
        <w:rPr>
          <w:bCs/>
          <w:iCs/>
          <w:lang w:val="hr-HR"/>
        </w:rPr>
        <w:t>3</w:t>
      </w:r>
      <w:r>
        <w:rPr>
          <w:bCs/>
          <w:iCs/>
          <w:lang w:val="hr-HR"/>
        </w:rPr>
        <w:t>.</w:t>
      </w:r>
    </w:p>
    <w:p w14:paraId="4922274A" w14:textId="77777777" w:rsidR="00CD7182" w:rsidRPr="00802CB4" w:rsidRDefault="00CD7182" w:rsidP="00CD7182">
      <w:pPr>
        <w:jc w:val="center"/>
        <w:rPr>
          <w:bCs/>
          <w:iCs/>
          <w:lang w:val="hr-HR"/>
        </w:rPr>
      </w:pPr>
    </w:p>
    <w:p w14:paraId="3E4A2769" w14:textId="1FB8911E" w:rsidR="00CD7182" w:rsidRPr="00802CB4" w:rsidRDefault="00CD7182" w:rsidP="00CD7182">
      <w:pPr>
        <w:ind w:firstLine="708"/>
        <w:jc w:val="both"/>
        <w:rPr>
          <w:bCs/>
          <w:iCs/>
          <w:lang w:val="hr-HR"/>
        </w:rPr>
      </w:pPr>
      <w:r w:rsidRPr="00802CB4">
        <w:rPr>
          <w:bCs/>
          <w:iCs/>
          <w:lang w:val="hr-HR"/>
        </w:rPr>
        <w:t xml:space="preserve">Za ovu mjeru osiguravaju se sredstva u iznosu od </w:t>
      </w:r>
      <w:r>
        <w:rPr>
          <w:bCs/>
          <w:iCs/>
          <w:lang w:val="hr-HR"/>
        </w:rPr>
        <w:t>24.000 EUR</w:t>
      </w:r>
      <w:r w:rsidRPr="00246999">
        <w:rPr>
          <w:bCs/>
          <w:iCs/>
          <w:lang w:val="hr-HR"/>
        </w:rPr>
        <w:t>.</w:t>
      </w:r>
    </w:p>
    <w:p w14:paraId="3DD6C5B4" w14:textId="77777777" w:rsidR="00CD7182" w:rsidRPr="00802CB4" w:rsidRDefault="00CD7182" w:rsidP="00CD7182">
      <w:pPr>
        <w:jc w:val="both"/>
        <w:rPr>
          <w:bCs/>
          <w:iCs/>
          <w:lang w:val="hr-HR"/>
        </w:rPr>
      </w:pPr>
    </w:p>
    <w:p w14:paraId="736B6D12" w14:textId="7D1CA450" w:rsidR="00CD7182" w:rsidRPr="00802CB4" w:rsidRDefault="00CD7182" w:rsidP="00CD7182">
      <w:pPr>
        <w:jc w:val="center"/>
        <w:rPr>
          <w:bCs/>
          <w:iCs/>
          <w:lang w:val="hr-HR"/>
        </w:rPr>
      </w:pPr>
      <w:r w:rsidRPr="00802CB4">
        <w:rPr>
          <w:bCs/>
          <w:iCs/>
          <w:lang w:val="hr-HR"/>
        </w:rPr>
        <w:t xml:space="preserve">Članak </w:t>
      </w:r>
      <w:r w:rsidR="00A23D70">
        <w:rPr>
          <w:bCs/>
          <w:iCs/>
          <w:lang w:val="hr-HR"/>
        </w:rPr>
        <w:t>34</w:t>
      </w:r>
      <w:r>
        <w:rPr>
          <w:bCs/>
          <w:iCs/>
          <w:lang w:val="hr-HR"/>
        </w:rPr>
        <w:t>.</w:t>
      </w:r>
    </w:p>
    <w:p w14:paraId="7B442DD7" w14:textId="77777777" w:rsidR="00CD7182" w:rsidRPr="00802CB4" w:rsidRDefault="00CD7182" w:rsidP="00CD7182">
      <w:pPr>
        <w:jc w:val="both"/>
        <w:rPr>
          <w:bCs/>
          <w:iCs/>
          <w:lang w:val="hr-HR"/>
        </w:rPr>
      </w:pPr>
    </w:p>
    <w:p w14:paraId="7FD7B5FF" w14:textId="4ACE6A83" w:rsidR="00CD7182" w:rsidRDefault="00CD7182" w:rsidP="00CD7182">
      <w:pPr>
        <w:ind w:firstLine="708"/>
        <w:jc w:val="both"/>
        <w:rPr>
          <w:bCs/>
          <w:iCs/>
          <w:lang w:val="hr-HR"/>
        </w:rPr>
      </w:pPr>
      <w:r>
        <w:rPr>
          <w:bCs/>
          <w:iCs/>
          <w:lang w:val="hr-HR"/>
        </w:rPr>
        <w:t>Putem navedene potpore financira se rad produženog boravka u Osnovnoj školi Pleternica, temeljem zajedničkog sporazuma. Grad Pleternica financira cjelokupan iznos plaće djelatnika u produženom boravku.</w:t>
      </w:r>
    </w:p>
    <w:p w14:paraId="4C3E4CBB" w14:textId="77777777" w:rsidR="00802CB4" w:rsidRDefault="00802CB4" w:rsidP="007E4AB6">
      <w:pPr>
        <w:jc w:val="both"/>
        <w:rPr>
          <w:b/>
          <w:bCs/>
          <w:lang w:val="hr-HR"/>
        </w:rPr>
      </w:pPr>
    </w:p>
    <w:p w14:paraId="4C70DED9" w14:textId="34BB5A40" w:rsidR="00CD7182" w:rsidRPr="00CD7182" w:rsidRDefault="00CD7182" w:rsidP="00CD7182">
      <w:pPr>
        <w:jc w:val="both"/>
        <w:rPr>
          <w:b/>
          <w:bCs/>
          <w:lang w:val="hr-HR"/>
        </w:rPr>
      </w:pPr>
      <w:r w:rsidRPr="00CD7182">
        <w:rPr>
          <w:b/>
          <w:bCs/>
          <w:lang w:val="hr-HR"/>
        </w:rPr>
        <w:t>14. EU PROJEKTI U PRIPREMI – TRATINČICA, CENTAR RANE INTERVENCIJE, CENTAR ZA STARIJE OSOBE I DJEČJI VRTIĆ TRATINČICA (PODRUČNI VRTIĆ KUZMICA)</w:t>
      </w:r>
    </w:p>
    <w:p w14:paraId="2122129C" w14:textId="77777777" w:rsidR="00CD7182" w:rsidRPr="00CD7182" w:rsidRDefault="00CD7182" w:rsidP="00CD7182">
      <w:pPr>
        <w:jc w:val="center"/>
        <w:rPr>
          <w:bCs/>
          <w:lang w:val="hr-HR"/>
        </w:rPr>
      </w:pPr>
    </w:p>
    <w:p w14:paraId="3330B41A" w14:textId="63EDDF2C" w:rsidR="00CD7182" w:rsidRPr="00CD7182" w:rsidRDefault="00A23D70" w:rsidP="00CD7182">
      <w:pPr>
        <w:jc w:val="center"/>
        <w:rPr>
          <w:bCs/>
          <w:lang w:val="hr-HR"/>
        </w:rPr>
      </w:pPr>
      <w:r>
        <w:rPr>
          <w:bCs/>
          <w:lang w:val="hr-HR"/>
        </w:rPr>
        <w:t>Članak 35</w:t>
      </w:r>
      <w:r w:rsidR="00CD7182" w:rsidRPr="00CD7182">
        <w:rPr>
          <w:bCs/>
          <w:lang w:val="hr-HR"/>
        </w:rPr>
        <w:t>.</w:t>
      </w:r>
    </w:p>
    <w:p w14:paraId="6E7A2395" w14:textId="77777777" w:rsidR="00CD7182" w:rsidRPr="00CD7182" w:rsidRDefault="00CD7182" w:rsidP="00CD7182">
      <w:pPr>
        <w:jc w:val="center"/>
        <w:rPr>
          <w:bCs/>
          <w:lang w:val="hr-HR"/>
        </w:rPr>
      </w:pPr>
    </w:p>
    <w:p w14:paraId="5EB3F8AC" w14:textId="6F00D01D" w:rsidR="00CD7182" w:rsidRPr="00CD7182" w:rsidRDefault="00CD7182" w:rsidP="00CD7182">
      <w:pPr>
        <w:ind w:firstLine="708"/>
        <w:jc w:val="both"/>
        <w:rPr>
          <w:bCs/>
          <w:lang w:val="hr-HR"/>
        </w:rPr>
      </w:pPr>
      <w:r w:rsidRPr="00CD7182">
        <w:rPr>
          <w:bCs/>
          <w:lang w:val="hr-HR"/>
        </w:rPr>
        <w:t>Za ovu mjeru osiguravaju se sredstva</w:t>
      </w:r>
      <w:r w:rsidRPr="00CD7182">
        <w:rPr>
          <w:lang w:val="hr-HR"/>
        </w:rPr>
        <w:t xml:space="preserve"> </w:t>
      </w:r>
      <w:r w:rsidRPr="00CD7182">
        <w:rPr>
          <w:bCs/>
          <w:lang w:val="hr-HR"/>
        </w:rPr>
        <w:t xml:space="preserve">u iznosu od 1.432.000 EUR za pripremu i provedbu projekta Tratinčica – Centar rane intervencije i psihosocijalne podrške te projekta Centar za starije osobe i Dječji vrtić Tratinčica (Područni vrtić </w:t>
      </w:r>
      <w:proofErr w:type="spellStart"/>
      <w:r w:rsidRPr="00CD7182">
        <w:rPr>
          <w:bCs/>
          <w:lang w:val="hr-HR"/>
        </w:rPr>
        <w:t>Kuzmica</w:t>
      </w:r>
      <w:proofErr w:type="spellEnd"/>
      <w:r w:rsidRPr="00CD7182">
        <w:rPr>
          <w:bCs/>
          <w:lang w:val="hr-HR"/>
        </w:rPr>
        <w:t xml:space="preserve">). </w:t>
      </w:r>
    </w:p>
    <w:p w14:paraId="3957CDE7" w14:textId="77777777" w:rsidR="00CD7182" w:rsidRPr="00CD7182" w:rsidRDefault="00CD7182" w:rsidP="00CD7182">
      <w:pPr>
        <w:jc w:val="both"/>
        <w:rPr>
          <w:bCs/>
          <w:lang w:val="hr-HR"/>
        </w:rPr>
      </w:pPr>
    </w:p>
    <w:p w14:paraId="7882F493" w14:textId="4A6C1D2D" w:rsidR="00CD7182" w:rsidRPr="00CD7182" w:rsidRDefault="00A23D70" w:rsidP="00CD7182">
      <w:pPr>
        <w:jc w:val="center"/>
        <w:rPr>
          <w:bCs/>
          <w:lang w:val="hr-HR"/>
        </w:rPr>
      </w:pPr>
      <w:r>
        <w:rPr>
          <w:bCs/>
          <w:lang w:val="hr-HR"/>
        </w:rPr>
        <w:t>Članak 36</w:t>
      </w:r>
      <w:r w:rsidR="00CD7182" w:rsidRPr="00CD7182">
        <w:rPr>
          <w:bCs/>
          <w:lang w:val="hr-HR"/>
        </w:rPr>
        <w:t>.</w:t>
      </w:r>
    </w:p>
    <w:p w14:paraId="52EDAD8D" w14:textId="77777777" w:rsidR="00CD7182" w:rsidRPr="00CD7182" w:rsidRDefault="00CD7182" w:rsidP="00CD7182">
      <w:pPr>
        <w:rPr>
          <w:bCs/>
          <w:lang w:val="hr-HR"/>
        </w:rPr>
      </w:pPr>
    </w:p>
    <w:p w14:paraId="1BAA3CCC" w14:textId="11C4B19E" w:rsidR="00CD7182" w:rsidRPr="00CD7182" w:rsidRDefault="00CD7182" w:rsidP="00CD7182">
      <w:pPr>
        <w:jc w:val="both"/>
        <w:rPr>
          <w:bCs/>
          <w:lang w:val="hr-HR"/>
        </w:rPr>
      </w:pPr>
      <w:r w:rsidRPr="00CD7182">
        <w:rPr>
          <w:bCs/>
          <w:lang w:val="hr-HR"/>
        </w:rPr>
        <w:tab/>
        <w:t xml:space="preserve">Projektom Tratinčica radimo na pripremi dokumentacije i pripremi za prijavu projekta izgradnje bazena za školu plivanja i centra rane intervencije. Projektom Centar za starije osobe radimo na pripremi dokumentacije za projekt financiran EU sredstvima. Projektom Dječji vrtić Tratinčica (Područni vrtić </w:t>
      </w:r>
      <w:proofErr w:type="spellStart"/>
      <w:r w:rsidRPr="00CD7182">
        <w:rPr>
          <w:bCs/>
          <w:lang w:val="hr-HR"/>
        </w:rPr>
        <w:t>Kuzmica</w:t>
      </w:r>
      <w:proofErr w:type="spellEnd"/>
      <w:r w:rsidRPr="00CD7182">
        <w:rPr>
          <w:bCs/>
          <w:lang w:val="hr-HR"/>
        </w:rPr>
        <w:t>) krećemo u izgradnju dječjeg vrtića. Sredstva su osigurana kroz mjeru 7.4.1. ruralnog razvoja.</w:t>
      </w:r>
    </w:p>
    <w:p w14:paraId="2F22284D" w14:textId="77777777" w:rsidR="00CD7182" w:rsidRPr="00130E5B" w:rsidRDefault="00CD7182" w:rsidP="007E4AB6">
      <w:pPr>
        <w:jc w:val="both"/>
        <w:rPr>
          <w:b/>
          <w:bCs/>
          <w:lang w:val="hr-HR"/>
        </w:rPr>
      </w:pPr>
    </w:p>
    <w:p w14:paraId="074313ED" w14:textId="77777777" w:rsidR="007E4AB6" w:rsidRPr="00C83955" w:rsidRDefault="007E4AB6" w:rsidP="007E4AB6">
      <w:pPr>
        <w:jc w:val="both"/>
        <w:rPr>
          <w:b/>
          <w:bCs/>
          <w:lang w:val="hr-HR"/>
        </w:rPr>
      </w:pPr>
      <w:r w:rsidRPr="00C83955">
        <w:rPr>
          <w:b/>
          <w:bCs/>
          <w:lang w:val="hr-HR"/>
        </w:rPr>
        <w:t>IV</w:t>
      </w:r>
      <w:r w:rsidR="00FE3B71" w:rsidRPr="00C83955">
        <w:rPr>
          <w:b/>
          <w:bCs/>
          <w:lang w:val="hr-HR"/>
        </w:rPr>
        <w:t>.</w:t>
      </w:r>
      <w:r w:rsidRPr="00C83955">
        <w:rPr>
          <w:b/>
          <w:bCs/>
          <w:lang w:val="hr-HR"/>
        </w:rPr>
        <w:t xml:space="preserve"> NADLEŽNOST I POSTUPAK</w:t>
      </w:r>
    </w:p>
    <w:p w14:paraId="336011D6" w14:textId="77777777" w:rsidR="00994DDB" w:rsidRPr="00C83955" w:rsidRDefault="00994DDB" w:rsidP="007E4AB6">
      <w:pPr>
        <w:jc w:val="both"/>
        <w:rPr>
          <w:bCs/>
          <w:lang w:val="hr-HR"/>
        </w:rPr>
      </w:pPr>
    </w:p>
    <w:p w14:paraId="07991510" w14:textId="3BAC7004" w:rsidR="007E4AB6" w:rsidRPr="00C83955" w:rsidRDefault="007E4AB6" w:rsidP="00994DDB">
      <w:pPr>
        <w:jc w:val="center"/>
        <w:rPr>
          <w:bCs/>
          <w:lang w:val="hr-HR"/>
        </w:rPr>
      </w:pPr>
      <w:r w:rsidRPr="00C83955">
        <w:rPr>
          <w:bCs/>
          <w:lang w:val="hr-HR"/>
        </w:rPr>
        <w:t xml:space="preserve">Članak </w:t>
      </w:r>
      <w:r w:rsidR="00A23D70">
        <w:rPr>
          <w:bCs/>
          <w:lang w:val="hr-HR"/>
        </w:rPr>
        <w:t>37</w:t>
      </w:r>
      <w:r w:rsidRPr="00C83955">
        <w:rPr>
          <w:bCs/>
          <w:lang w:val="hr-HR"/>
        </w:rPr>
        <w:t>.</w:t>
      </w:r>
    </w:p>
    <w:p w14:paraId="16C9C3E2" w14:textId="77777777" w:rsidR="00994DDB" w:rsidRPr="00C83955" w:rsidRDefault="00994DDB" w:rsidP="00994DDB">
      <w:pPr>
        <w:jc w:val="center"/>
        <w:rPr>
          <w:bCs/>
          <w:lang w:val="hr-HR"/>
        </w:rPr>
      </w:pPr>
    </w:p>
    <w:p w14:paraId="556C6A00" w14:textId="77777777" w:rsidR="007E4AB6" w:rsidRPr="00C83955" w:rsidRDefault="007E4AB6" w:rsidP="00994DDB">
      <w:pPr>
        <w:ind w:firstLine="708"/>
        <w:jc w:val="both"/>
        <w:rPr>
          <w:bCs/>
          <w:lang w:val="hr-HR"/>
        </w:rPr>
      </w:pPr>
      <w:r w:rsidRPr="00C83955">
        <w:rPr>
          <w:bCs/>
          <w:lang w:val="hr-HR"/>
        </w:rPr>
        <w:t>Postupak za ostvarivanje prava pokreće se na zahtjev stranke (njezinog bračnog</w:t>
      </w:r>
      <w:r w:rsidR="00994DDB" w:rsidRPr="00C83955">
        <w:rPr>
          <w:bCs/>
          <w:lang w:val="hr-HR"/>
        </w:rPr>
        <w:t xml:space="preserve"> </w:t>
      </w:r>
      <w:r w:rsidRPr="00C83955">
        <w:rPr>
          <w:bCs/>
          <w:lang w:val="hr-HR"/>
        </w:rPr>
        <w:t>druga, punoljetnog djeteta, skrbnika ili udomitelja) ili po službenoj dužnosti.</w:t>
      </w:r>
    </w:p>
    <w:p w14:paraId="3B2B64FB" w14:textId="77777777" w:rsidR="00994DDB" w:rsidRPr="00C83955" w:rsidRDefault="00994DDB" w:rsidP="007E4AB6">
      <w:pPr>
        <w:jc w:val="both"/>
        <w:rPr>
          <w:bCs/>
          <w:lang w:val="hr-HR"/>
        </w:rPr>
      </w:pPr>
    </w:p>
    <w:p w14:paraId="0ACDC901" w14:textId="2848D899" w:rsidR="007E4AB6" w:rsidRDefault="007E4AB6" w:rsidP="00994DDB">
      <w:pPr>
        <w:jc w:val="center"/>
        <w:rPr>
          <w:bCs/>
          <w:lang w:val="hr-HR"/>
        </w:rPr>
      </w:pPr>
      <w:r w:rsidRPr="00C83955">
        <w:rPr>
          <w:bCs/>
          <w:lang w:val="hr-HR"/>
        </w:rPr>
        <w:t xml:space="preserve">Članak </w:t>
      </w:r>
      <w:r w:rsidR="00A23D70">
        <w:rPr>
          <w:bCs/>
          <w:lang w:val="hr-HR"/>
        </w:rPr>
        <w:t>38</w:t>
      </w:r>
      <w:r w:rsidRPr="00C83955">
        <w:rPr>
          <w:bCs/>
          <w:lang w:val="hr-HR"/>
        </w:rPr>
        <w:t>.</w:t>
      </w:r>
    </w:p>
    <w:p w14:paraId="13A4DA59" w14:textId="77777777" w:rsidR="005C4081" w:rsidRPr="00C83955" w:rsidRDefault="005C4081" w:rsidP="00994DDB">
      <w:pPr>
        <w:jc w:val="center"/>
        <w:rPr>
          <w:bCs/>
          <w:lang w:val="hr-HR"/>
        </w:rPr>
      </w:pPr>
    </w:p>
    <w:p w14:paraId="3659378A" w14:textId="77777777" w:rsidR="007E4AB6" w:rsidRPr="00C83955" w:rsidRDefault="007E4AB6" w:rsidP="00994DDB">
      <w:pPr>
        <w:ind w:firstLine="708"/>
        <w:jc w:val="both"/>
        <w:rPr>
          <w:bCs/>
          <w:lang w:val="hr-HR"/>
        </w:rPr>
      </w:pPr>
      <w:r w:rsidRPr="00C83955">
        <w:rPr>
          <w:bCs/>
          <w:lang w:val="hr-HR"/>
        </w:rPr>
        <w:t>Podnositelj je dužan uz zahtjev dostavi</w:t>
      </w:r>
      <w:r w:rsidR="00994DDB" w:rsidRPr="00C83955">
        <w:rPr>
          <w:bCs/>
          <w:lang w:val="hr-HR"/>
        </w:rPr>
        <w:t>ti dokaze za ostvarivanje prava kako je traženo ovom Odlukom o posebnom odlukom izvršnog tijela.</w:t>
      </w:r>
    </w:p>
    <w:p w14:paraId="17B46D3F" w14:textId="77777777" w:rsidR="00994DDB" w:rsidRPr="00C83955" w:rsidRDefault="00994DDB" w:rsidP="007E4AB6">
      <w:pPr>
        <w:jc w:val="both"/>
        <w:rPr>
          <w:bCs/>
          <w:lang w:val="hr-HR"/>
        </w:rPr>
      </w:pPr>
    </w:p>
    <w:p w14:paraId="7FCFC1A1" w14:textId="622CF2EF" w:rsidR="007E4AB6" w:rsidRPr="00C83955" w:rsidRDefault="007E4AB6" w:rsidP="00994DDB">
      <w:pPr>
        <w:jc w:val="center"/>
        <w:rPr>
          <w:bCs/>
          <w:lang w:val="hr-HR"/>
        </w:rPr>
      </w:pPr>
      <w:r w:rsidRPr="00C83955">
        <w:rPr>
          <w:bCs/>
          <w:lang w:val="hr-HR"/>
        </w:rPr>
        <w:t xml:space="preserve">Članak </w:t>
      </w:r>
      <w:r w:rsidR="00A23D70">
        <w:rPr>
          <w:bCs/>
          <w:lang w:val="hr-HR"/>
        </w:rPr>
        <w:t>39</w:t>
      </w:r>
      <w:r w:rsidRPr="00C83955">
        <w:rPr>
          <w:bCs/>
          <w:lang w:val="hr-HR"/>
        </w:rPr>
        <w:t>.</w:t>
      </w:r>
    </w:p>
    <w:p w14:paraId="60444315" w14:textId="77777777" w:rsidR="00994DDB" w:rsidRPr="00C83955" w:rsidRDefault="00994DDB" w:rsidP="007E4AB6">
      <w:pPr>
        <w:jc w:val="both"/>
        <w:rPr>
          <w:bCs/>
          <w:lang w:val="hr-HR"/>
        </w:rPr>
      </w:pPr>
    </w:p>
    <w:p w14:paraId="35CE77BD" w14:textId="77777777" w:rsidR="007E4AB6" w:rsidRPr="00C83955" w:rsidRDefault="007E4AB6" w:rsidP="00994DDB">
      <w:pPr>
        <w:ind w:firstLine="708"/>
        <w:jc w:val="both"/>
        <w:rPr>
          <w:bCs/>
          <w:lang w:val="hr-HR"/>
        </w:rPr>
      </w:pPr>
      <w:r w:rsidRPr="00C83955">
        <w:rPr>
          <w:bCs/>
          <w:lang w:val="hr-HR"/>
        </w:rPr>
        <w:t>Zahtjev se podnosi Upravnom odjelu.</w:t>
      </w:r>
    </w:p>
    <w:p w14:paraId="4CD451D8" w14:textId="77777777" w:rsidR="00994DDB" w:rsidRPr="00C83955" w:rsidRDefault="00994DDB" w:rsidP="007E4AB6">
      <w:pPr>
        <w:jc w:val="both"/>
        <w:rPr>
          <w:bCs/>
          <w:lang w:val="hr-HR"/>
        </w:rPr>
      </w:pPr>
    </w:p>
    <w:p w14:paraId="0854B08D" w14:textId="08D5BA7C" w:rsidR="007E4AB6" w:rsidRPr="00C83955" w:rsidRDefault="007E4AB6" w:rsidP="00994DDB">
      <w:pPr>
        <w:jc w:val="center"/>
        <w:rPr>
          <w:bCs/>
          <w:lang w:val="hr-HR"/>
        </w:rPr>
      </w:pPr>
      <w:r w:rsidRPr="00C83955">
        <w:rPr>
          <w:bCs/>
          <w:lang w:val="hr-HR"/>
        </w:rPr>
        <w:t xml:space="preserve">Članak </w:t>
      </w:r>
      <w:r w:rsidR="00A23D70">
        <w:rPr>
          <w:bCs/>
          <w:lang w:val="hr-HR"/>
        </w:rPr>
        <w:t>40</w:t>
      </w:r>
      <w:r w:rsidRPr="00C83955">
        <w:rPr>
          <w:bCs/>
          <w:lang w:val="hr-HR"/>
        </w:rPr>
        <w:t>.</w:t>
      </w:r>
    </w:p>
    <w:p w14:paraId="3405C5F9" w14:textId="77777777" w:rsidR="00994DDB" w:rsidRPr="00C83955" w:rsidRDefault="00994DDB" w:rsidP="007E4AB6">
      <w:pPr>
        <w:jc w:val="both"/>
        <w:rPr>
          <w:bCs/>
          <w:lang w:val="hr-HR"/>
        </w:rPr>
      </w:pPr>
    </w:p>
    <w:p w14:paraId="5C88B680" w14:textId="77777777" w:rsidR="007E4AB6" w:rsidRPr="00C83955" w:rsidRDefault="007E4AB6" w:rsidP="00994DDB">
      <w:pPr>
        <w:ind w:firstLine="708"/>
        <w:jc w:val="both"/>
        <w:rPr>
          <w:bCs/>
          <w:lang w:val="hr-HR"/>
        </w:rPr>
      </w:pPr>
      <w:r w:rsidRPr="00C83955">
        <w:rPr>
          <w:bCs/>
          <w:lang w:val="hr-HR"/>
        </w:rPr>
        <w:t xml:space="preserve">O zahtjevu za ostvarivanje prava u prvom stupnju odlučuje </w:t>
      </w:r>
      <w:r w:rsidR="00994DDB" w:rsidRPr="00C83955">
        <w:rPr>
          <w:bCs/>
          <w:lang w:val="hr-HR"/>
        </w:rPr>
        <w:t>Upravni o</w:t>
      </w:r>
      <w:r w:rsidRPr="00C83955">
        <w:rPr>
          <w:bCs/>
          <w:lang w:val="hr-HR"/>
        </w:rPr>
        <w:t>djel.</w:t>
      </w:r>
    </w:p>
    <w:p w14:paraId="03CE2C90" w14:textId="77777777" w:rsidR="00FE3B71" w:rsidRPr="00C83955" w:rsidRDefault="007E4AB6" w:rsidP="00FE3B71">
      <w:pPr>
        <w:ind w:firstLine="708"/>
        <w:jc w:val="both"/>
        <w:rPr>
          <w:bCs/>
          <w:lang w:val="hr-HR"/>
        </w:rPr>
      </w:pPr>
      <w:r w:rsidRPr="00C83955">
        <w:rPr>
          <w:bCs/>
          <w:lang w:val="hr-HR"/>
        </w:rPr>
        <w:t>O žalbi</w:t>
      </w:r>
      <w:r w:rsidR="00994DDB" w:rsidRPr="00C83955">
        <w:rPr>
          <w:bCs/>
          <w:lang w:val="hr-HR"/>
        </w:rPr>
        <w:t xml:space="preserve"> na rješenje u prvom stupnju gdje je primjenjiva</w:t>
      </w:r>
      <w:r w:rsidRPr="00C83955">
        <w:rPr>
          <w:bCs/>
          <w:lang w:val="hr-HR"/>
        </w:rPr>
        <w:t xml:space="preserve"> odlučuje nadležno upravno </w:t>
      </w:r>
      <w:r w:rsidR="00FE3B71" w:rsidRPr="00C83955">
        <w:rPr>
          <w:bCs/>
          <w:lang w:val="hr-HR"/>
        </w:rPr>
        <w:t>tijelo Požeško-slavonske županije.</w:t>
      </w:r>
    </w:p>
    <w:p w14:paraId="17903E8C" w14:textId="77777777" w:rsidR="00FE3B71" w:rsidRDefault="00FE3B71" w:rsidP="00FE3B71">
      <w:pPr>
        <w:ind w:firstLine="708"/>
        <w:jc w:val="both"/>
        <w:rPr>
          <w:bCs/>
          <w:lang w:val="hr-HR"/>
        </w:rPr>
      </w:pPr>
    </w:p>
    <w:p w14:paraId="0B036382" w14:textId="77777777" w:rsidR="005242CF" w:rsidRDefault="005242CF" w:rsidP="00FE3B71">
      <w:pPr>
        <w:ind w:firstLine="708"/>
        <w:jc w:val="both"/>
        <w:rPr>
          <w:bCs/>
          <w:lang w:val="hr-HR"/>
        </w:rPr>
      </w:pPr>
    </w:p>
    <w:p w14:paraId="1C0D2A5A" w14:textId="77777777" w:rsidR="005242CF" w:rsidRDefault="005242CF" w:rsidP="00FE3B71">
      <w:pPr>
        <w:ind w:firstLine="708"/>
        <w:jc w:val="both"/>
        <w:rPr>
          <w:bCs/>
          <w:lang w:val="hr-HR"/>
        </w:rPr>
      </w:pPr>
    </w:p>
    <w:p w14:paraId="401E740B" w14:textId="77777777" w:rsidR="005242CF" w:rsidRPr="00C83955" w:rsidRDefault="005242CF" w:rsidP="00FE3B71">
      <w:pPr>
        <w:ind w:firstLine="708"/>
        <w:jc w:val="both"/>
        <w:rPr>
          <w:bCs/>
          <w:lang w:val="hr-HR"/>
        </w:rPr>
      </w:pPr>
    </w:p>
    <w:p w14:paraId="13BC371C" w14:textId="17EDB3C5" w:rsidR="007E4AB6" w:rsidRPr="00C83955" w:rsidRDefault="007E4AB6" w:rsidP="00FE3B71">
      <w:pPr>
        <w:jc w:val="center"/>
        <w:rPr>
          <w:bCs/>
          <w:lang w:val="hr-HR"/>
        </w:rPr>
      </w:pPr>
      <w:r w:rsidRPr="00C83955">
        <w:rPr>
          <w:bCs/>
          <w:lang w:val="hr-HR"/>
        </w:rPr>
        <w:t xml:space="preserve">Članak </w:t>
      </w:r>
      <w:r w:rsidR="00802CB4">
        <w:rPr>
          <w:bCs/>
          <w:lang w:val="hr-HR"/>
        </w:rPr>
        <w:t>4</w:t>
      </w:r>
      <w:r w:rsidR="00A23D70">
        <w:rPr>
          <w:bCs/>
          <w:lang w:val="hr-HR"/>
        </w:rPr>
        <w:t>1</w:t>
      </w:r>
      <w:r w:rsidRPr="00C83955">
        <w:rPr>
          <w:bCs/>
          <w:lang w:val="hr-HR"/>
        </w:rPr>
        <w:t>.</w:t>
      </w:r>
    </w:p>
    <w:p w14:paraId="369AF421" w14:textId="77777777" w:rsidR="00FE3B71" w:rsidRPr="00C83955" w:rsidRDefault="00FE3B71" w:rsidP="007E4AB6">
      <w:pPr>
        <w:jc w:val="both"/>
        <w:rPr>
          <w:bCs/>
          <w:lang w:val="hr-HR"/>
        </w:rPr>
      </w:pPr>
    </w:p>
    <w:p w14:paraId="71947059" w14:textId="77777777" w:rsidR="007E4AB6" w:rsidRPr="00C83955" w:rsidRDefault="007E4AB6" w:rsidP="00FE3B71">
      <w:pPr>
        <w:ind w:firstLine="708"/>
        <w:jc w:val="both"/>
        <w:rPr>
          <w:bCs/>
          <w:lang w:val="hr-HR"/>
        </w:rPr>
      </w:pPr>
      <w:r w:rsidRPr="00C83955">
        <w:rPr>
          <w:bCs/>
          <w:lang w:val="hr-HR"/>
        </w:rPr>
        <w:t>Ako podaci iskazani u zahtjevu nisu potpuni ili nisu dostavljeni svi prilozi,</w:t>
      </w:r>
      <w:r w:rsidR="00FE3B71" w:rsidRPr="00C83955">
        <w:rPr>
          <w:bCs/>
          <w:lang w:val="hr-HR"/>
        </w:rPr>
        <w:t xml:space="preserve"> </w:t>
      </w:r>
      <w:r w:rsidRPr="00C83955">
        <w:rPr>
          <w:bCs/>
          <w:lang w:val="hr-HR"/>
        </w:rPr>
        <w:t xml:space="preserve">podnositelj zahtjeva dužan je na traženje </w:t>
      </w:r>
      <w:r w:rsidR="00FE3B71" w:rsidRPr="00C83955">
        <w:rPr>
          <w:bCs/>
          <w:lang w:val="hr-HR"/>
        </w:rPr>
        <w:t>Upravnog o</w:t>
      </w:r>
      <w:r w:rsidRPr="00C83955">
        <w:rPr>
          <w:bCs/>
          <w:lang w:val="hr-HR"/>
        </w:rPr>
        <w:t>djela dopuniti zahtjev ili dostaviti tražene</w:t>
      </w:r>
      <w:r w:rsidR="00FE3B71" w:rsidRPr="00C83955">
        <w:rPr>
          <w:bCs/>
          <w:lang w:val="hr-HR"/>
        </w:rPr>
        <w:t xml:space="preserve"> </w:t>
      </w:r>
      <w:r w:rsidRPr="00C83955">
        <w:rPr>
          <w:bCs/>
          <w:lang w:val="hr-HR"/>
        </w:rPr>
        <w:t xml:space="preserve">priloge u roku od </w:t>
      </w:r>
      <w:r w:rsidR="00FE3B71" w:rsidRPr="00C83955">
        <w:rPr>
          <w:bCs/>
          <w:lang w:val="hr-HR"/>
        </w:rPr>
        <w:t>pet (5)</w:t>
      </w:r>
      <w:r w:rsidRPr="00C83955">
        <w:rPr>
          <w:bCs/>
          <w:lang w:val="hr-HR"/>
        </w:rPr>
        <w:t xml:space="preserve"> dana od dana dostave poziva za dopunu.</w:t>
      </w:r>
    </w:p>
    <w:p w14:paraId="66A708C8" w14:textId="77777777" w:rsidR="007E4AB6" w:rsidRPr="00C83955" w:rsidRDefault="007E4AB6" w:rsidP="00FE3B71">
      <w:pPr>
        <w:ind w:firstLine="708"/>
        <w:jc w:val="both"/>
        <w:rPr>
          <w:bCs/>
          <w:lang w:val="hr-HR"/>
        </w:rPr>
      </w:pPr>
      <w:r w:rsidRPr="00C83955">
        <w:rPr>
          <w:bCs/>
          <w:lang w:val="hr-HR"/>
        </w:rPr>
        <w:t>Smatrat će se da je podnositelj odustao od zahtjeva za ostvarivanje prava i</w:t>
      </w:r>
      <w:r w:rsidR="00FE3B71" w:rsidRPr="00C83955">
        <w:rPr>
          <w:bCs/>
          <w:lang w:val="hr-HR"/>
        </w:rPr>
        <w:t xml:space="preserve"> </w:t>
      </w:r>
      <w:r w:rsidRPr="00C83955">
        <w:rPr>
          <w:bCs/>
          <w:lang w:val="hr-HR"/>
        </w:rPr>
        <w:t>naknada ako dopunjeni zahtjev, odnosno traženi prilozi, ne budu dostavljeni u</w:t>
      </w:r>
      <w:r w:rsidR="00FE3B71" w:rsidRPr="00C83955">
        <w:rPr>
          <w:bCs/>
          <w:lang w:val="hr-HR"/>
        </w:rPr>
        <w:t xml:space="preserve"> </w:t>
      </w:r>
      <w:r w:rsidRPr="00C83955">
        <w:rPr>
          <w:bCs/>
          <w:lang w:val="hr-HR"/>
        </w:rPr>
        <w:t>navedenom roku.</w:t>
      </w:r>
    </w:p>
    <w:p w14:paraId="3108C3A3" w14:textId="77777777" w:rsidR="00FE3B71" w:rsidRPr="00C83955" w:rsidRDefault="00FE3B71" w:rsidP="007E4AB6">
      <w:pPr>
        <w:jc w:val="both"/>
        <w:rPr>
          <w:bCs/>
          <w:lang w:val="hr-HR"/>
        </w:rPr>
      </w:pPr>
    </w:p>
    <w:p w14:paraId="38461C08" w14:textId="1604C53C" w:rsidR="007E4AB6" w:rsidRPr="00C83955" w:rsidRDefault="007E4AB6" w:rsidP="00FE3B71">
      <w:pPr>
        <w:jc w:val="center"/>
        <w:rPr>
          <w:bCs/>
          <w:lang w:val="hr-HR"/>
        </w:rPr>
      </w:pPr>
      <w:r w:rsidRPr="00C83955">
        <w:rPr>
          <w:bCs/>
          <w:lang w:val="hr-HR"/>
        </w:rPr>
        <w:t xml:space="preserve">Članak </w:t>
      </w:r>
      <w:r w:rsidR="00A23D70">
        <w:rPr>
          <w:bCs/>
          <w:lang w:val="hr-HR"/>
        </w:rPr>
        <w:t>42</w:t>
      </w:r>
      <w:r w:rsidRPr="00C83955">
        <w:rPr>
          <w:bCs/>
          <w:lang w:val="hr-HR"/>
        </w:rPr>
        <w:t>.</w:t>
      </w:r>
    </w:p>
    <w:p w14:paraId="74AE343F" w14:textId="77777777" w:rsidR="00FE3B71" w:rsidRPr="00C83955" w:rsidRDefault="00FE3B71" w:rsidP="007E4AB6">
      <w:pPr>
        <w:jc w:val="both"/>
        <w:rPr>
          <w:bCs/>
          <w:lang w:val="hr-HR"/>
        </w:rPr>
      </w:pPr>
    </w:p>
    <w:p w14:paraId="5A1750D1" w14:textId="77777777" w:rsidR="007E4AB6" w:rsidRPr="00C83955" w:rsidRDefault="007E4AB6" w:rsidP="00FE3B71">
      <w:pPr>
        <w:ind w:firstLine="708"/>
        <w:jc w:val="both"/>
        <w:rPr>
          <w:bCs/>
          <w:lang w:val="hr-HR"/>
        </w:rPr>
      </w:pPr>
      <w:r w:rsidRPr="00C83955">
        <w:rPr>
          <w:bCs/>
          <w:lang w:val="hr-HR"/>
        </w:rPr>
        <w:t xml:space="preserve">Korisnik je dužan </w:t>
      </w:r>
      <w:r w:rsidR="00FE3B71" w:rsidRPr="00C83955">
        <w:rPr>
          <w:bCs/>
          <w:lang w:val="hr-HR"/>
        </w:rPr>
        <w:t>Upravnom o</w:t>
      </w:r>
      <w:r w:rsidRPr="00C83955">
        <w:rPr>
          <w:bCs/>
          <w:lang w:val="hr-HR"/>
        </w:rPr>
        <w:t>djelu prijaviti svaku promjenu činjenica koje utječu na</w:t>
      </w:r>
      <w:r w:rsidR="00FE3B71" w:rsidRPr="00C83955">
        <w:rPr>
          <w:bCs/>
          <w:lang w:val="hr-HR"/>
        </w:rPr>
        <w:t xml:space="preserve"> </w:t>
      </w:r>
      <w:r w:rsidRPr="00C83955">
        <w:rPr>
          <w:bCs/>
          <w:lang w:val="hr-HR"/>
        </w:rPr>
        <w:t>ostvarivanje prava propisanih ovom Odlukom, u roku od osam dana od dana nastanka</w:t>
      </w:r>
      <w:r w:rsidR="00FE3B71" w:rsidRPr="00C83955">
        <w:rPr>
          <w:bCs/>
          <w:lang w:val="hr-HR"/>
        </w:rPr>
        <w:t xml:space="preserve"> </w:t>
      </w:r>
      <w:r w:rsidRPr="00C83955">
        <w:rPr>
          <w:bCs/>
          <w:lang w:val="hr-HR"/>
        </w:rPr>
        <w:t>promjene.</w:t>
      </w:r>
    </w:p>
    <w:p w14:paraId="4B844C8C" w14:textId="77777777" w:rsidR="007E4AB6" w:rsidRPr="00C83955" w:rsidRDefault="00FE3B71" w:rsidP="00FE3B71">
      <w:pPr>
        <w:ind w:firstLine="708"/>
        <w:jc w:val="both"/>
        <w:rPr>
          <w:bCs/>
          <w:lang w:val="hr-HR"/>
        </w:rPr>
      </w:pPr>
      <w:r w:rsidRPr="00C83955">
        <w:rPr>
          <w:bCs/>
          <w:lang w:val="hr-HR"/>
        </w:rPr>
        <w:t>Upravni o</w:t>
      </w:r>
      <w:r w:rsidR="007E4AB6" w:rsidRPr="00C83955">
        <w:rPr>
          <w:bCs/>
          <w:lang w:val="hr-HR"/>
        </w:rPr>
        <w:t>djel ima pravo nadzirati da li se sredstva odobrena za ostvarivanje prava koriste</w:t>
      </w:r>
      <w:r w:rsidRPr="00C83955">
        <w:rPr>
          <w:bCs/>
          <w:lang w:val="hr-HR"/>
        </w:rPr>
        <w:t xml:space="preserve"> </w:t>
      </w:r>
      <w:r w:rsidR="007E4AB6" w:rsidRPr="00C83955">
        <w:rPr>
          <w:bCs/>
          <w:lang w:val="hr-HR"/>
        </w:rPr>
        <w:t>u svrhu za koju su namijenjena.</w:t>
      </w:r>
    </w:p>
    <w:p w14:paraId="2D7982E8" w14:textId="7924971A" w:rsidR="00FE3B71" w:rsidRDefault="00FE3B71" w:rsidP="007E4AB6">
      <w:pPr>
        <w:jc w:val="both"/>
        <w:rPr>
          <w:bCs/>
          <w:lang w:val="hr-HR"/>
        </w:rPr>
      </w:pPr>
    </w:p>
    <w:p w14:paraId="299FD546" w14:textId="74F842E4" w:rsidR="007E4AB6" w:rsidRPr="00C83955" w:rsidRDefault="007E4AB6" w:rsidP="00FE3B71">
      <w:pPr>
        <w:jc w:val="center"/>
        <w:rPr>
          <w:bCs/>
          <w:lang w:val="hr-HR"/>
        </w:rPr>
      </w:pPr>
      <w:r w:rsidRPr="00C83955">
        <w:rPr>
          <w:bCs/>
          <w:lang w:val="hr-HR"/>
        </w:rPr>
        <w:t xml:space="preserve">Članak </w:t>
      </w:r>
      <w:r w:rsidR="00A23D70">
        <w:rPr>
          <w:bCs/>
          <w:lang w:val="hr-HR"/>
        </w:rPr>
        <w:t>43</w:t>
      </w:r>
      <w:r w:rsidRPr="00C83955">
        <w:rPr>
          <w:bCs/>
          <w:lang w:val="hr-HR"/>
        </w:rPr>
        <w:t>.</w:t>
      </w:r>
    </w:p>
    <w:p w14:paraId="73C5B3D8" w14:textId="77777777" w:rsidR="00FE3B71" w:rsidRPr="00C83955" w:rsidRDefault="00FE3B71" w:rsidP="007E4AB6">
      <w:pPr>
        <w:jc w:val="both"/>
        <w:rPr>
          <w:bCs/>
          <w:lang w:val="hr-HR"/>
        </w:rPr>
      </w:pPr>
    </w:p>
    <w:p w14:paraId="0291685F" w14:textId="77777777" w:rsidR="007E4AB6" w:rsidRDefault="007E4AB6" w:rsidP="00FE3B71">
      <w:pPr>
        <w:ind w:firstLine="708"/>
        <w:jc w:val="both"/>
        <w:rPr>
          <w:bCs/>
          <w:lang w:val="hr-HR"/>
        </w:rPr>
      </w:pPr>
      <w:r w:rsidRPr="00C83955">
        <w:rPr>
          <w:bCs/>
          <w:lang w:val="hr-HR"/>
        </w:rPr>
        <w:t>Ako je korisnik na temelju neistinitih ili netočnih podataka ostvario pravo koje mu</w:t>
      </w:r>
      <w:r w:rsidR="00FE3B71" w:rsidRPr="00C83955">
        <w:rPr>
          <w:bCs/>
          <w:lang w:val="hr-HR"/>
        </w:rPr>
        <w:t xml:space="preserve"> </w:t>
      </w:r>
      <w:r w:rsidRPr="00C83955">
        <w:rPr>
          <w:bCs/>
          <w:lang w:val="hr-HR"/>
        </w:rPr>
        <w:t>ne pripada dužan je nadoknaditi nastalu štetu.</w:t>
      </w:r>
    </w:p>
    <w:p w14:paraId="1F5DC494" w14:textId="77777777" w:rsidR="00FE3B71" w:rsidRDefault="00FE3B71" w:rsidP="007E4AB6">
      <w:pPr>
        <w:jc w:val="both"/>
        <w:rPr>
          <w:bCs/>
          <w:lang w:val="hr-HR"/>
        </w:rPr>
      </w:pPr>
    </w:p>
    <w:p w14:paraId="7CD32CC1" w14:textId="77777777" w:rsidR="007E4AB6" w:rsidRPr="00C83955" w:rsidRDefault="007E4AB6" w:rsidP="007E4AB6">
      <w:pPr>
        <w:jc w:val="both"/>
        <w:rPr>
          <w:b/>
          <w:bCs/>
          <w:lang w:val="hr-HR"/>
        </w:rPr>
      </w:pPr>
      <w:r w:rsidRPr="00C83955">
        <w:rPr>
          <w:b/>
          <w:bCs/>
          <w:lang w:val="hr-HR"/>
        </w:rPr>
        <w:t>V</w:t>
      </w:r>
      <w:r w:rsidR="00FE3B71" w:rsidRPr="00C83955">
        <w:rPr>
          <w:b/>
          <w:bCs/>
          <w:lang w:val="hr-HR"/>
        </w:rPr>
        <w:t>.</w:t>
      </w:r>
      <w:r w:rsidRPr="00C83955">
        <w:rPr>
          <w:b/>
          <w:bCs/>
          <w:lang w:val="hr-HR"/>
        </w:rPr>
        <w:t xml:space="preserve"> PRIJELAZNE I ZAVRŠNE ODREDBE</w:t>
      </w:r>
    </w:p>
    <w:p w14:paraId="4C68F02F" w14:textId="77777777" w:rsidR="00FE3B71" w:rsidRPr="00C83955" w:rsidRDefault="00FE3B71" w:rsidP="007E4AB6">
      <w:pPr>
        <w:jc w:val="both"/>
        <w:rPr>
          <w:bCs/>
          <w:lang w:val="hr-HR"/>
        </w:rPr>
      </w:pPr>
    </w:p>
    <w:p w14:paraId="70D30F84" w14:textId="5A5ED581" w:rsidR="007E4AB6" w:rsidRPr="00C83955" w:rsidRDefault="007E4AB6" w:rsidP="00FE3B71">
      <w:pPr>
        <w:jc w:val="center"/>
        <w:rPr>
          <w:bCs/>
          <w:lang w:val="hr-HR"/>
        </w:rPr>
      </w:pPr>
      <w:r w:rsidRPr="00C83955">
        <w:rPr>
          <w:bCs/>
          <w:lang w:val="hr-HR"/>
        </w:rPr>
        <w:t xml:space="preserve">Članak </w:t>
      </w:r>
      <w:r w:rsidR="00A23D70">
        <w:rPr>
          <w:bCs/>
          <w:lang w:val="hr-HR"/>
        </w:rPr>
        <w:t>44</w:t>
      </w:r>
      <w:r w:rsidRPr="00C83955">
        <w:rPr>
          <w:bCs/>
          <w:lang w:val="hr-HR"/>
        </w:rPr>
        <w:t>.</w:t>
      </w:r>
    </w:p>
    <w:p w14:paraId="6C072FFD" w14:textId="77777777" w:rsidR="00FE3B71" w:rsidRPr="00C83955" w:rsidRDefault="00FE3B71" w:rsidP="007E4AB6">
      <w:pPr>
        <w:jc w:val="both"/>
        <w:rPr>
          <w:bCs/>
          <w:lang w:val="hr-HR"/>
        </w:rPr>
      </w:pPr>
    </w:p>
    <w:p w14:paraId="6AC8F29F" w14:textId="6C591C21" w:rsidR="007E4AB6" w:rsidRPr="00B76E95" w:rsidRDefault="007E4AB6" w:rsidP="00FE3B71">
      <w:pPr>
        <w:ind w:firstLine="708"/>
        <w:jc w:val="both"/>
        <w:rPr>
          <w:bCs/>
          <w:lang w:val="hr-HR"/>
        </w:rPr>
      </w:pPr>
      <w:r w:rsidRPr="00B76E95">
        <w:rPr>
          <w:bCs/>
          <w:lang w:val="hr-HR"/>
        </w:rPr>
        <w:t xml:space="preserve">Ova Odluka stupa na snagu osmog dana od dana objave u „Službenom </w:t>
      </w:r>
      <w:r w:rsidR="00FE3B71" w:rsidRPr="00B76E95">
        <w:rPr>
          <w:bCs/>
          <w:lang w:val="hr-HR"/>
        </w:rPr>
        <w:t>glasilu</w:t>
      </w:r>
      <w:r w:rsidRPr="00B76E95">
        <w:rPr>
          <w:bCs/>
          <w:lang w:val="hr-HR"/>
        </w:rPr>
        <w:t>“</w:t>
      </w:r>
      <w:r w:rsidR="00FE3B71" w:rsidRPr="00B76E95">
        <w:rPr>
          <w:bCs/>
          <w:lang w:val="hr-HR"/>
        </w:rPr>
        <w:t xml:space="preserve"> </w:t>
      </w:r>
      <w:r w:rsidRPr="00B76E95">
        <w:rPr>
          <w:bCs/>
          <w:lang w:val="hr-HR"/>
        </w:rPr>
        <w:t xml:space="preserve">Grada </w:t>
      </w:r>
      <w:r w:rsidR="00FE3B71" w:rsidRPr="00B76E95">
        <w:rPr>
          <w:bCs/>
          <w:lang w:val="hr-HR"/>
        </w:rPr>
        <w:t>Pleternice</w:t>
      </w:r>
      <w:r w:rsidRPr="00B76E95">
        <w:rPr>
          <w:bCs/>
          <w:lang w:val="hr-HR"/>
        </w:rPr>
        <w:t>, a primjenjuje se od 01.</w:t>
      </w:r>
      <w:r w:rsidR="00FE3B71" w:rsidRPr="00B76E95">
        <w:rPr>
          <w:bCs/>
          <w:lang w:val="hr-HR"/>
        </w:rPr>
        <w:t xml:space="preserve"> </w:t>
      </w:r>
      <w:r w:rsidRPr="00B76E95">
        <w:rPr>
          <w:bCs/>
          <w:lang w:val="hr-HR"/>
        </w:rPr>
        <w:t xml:space="preserve">siječnja </w:t>
      </w:r>
      <w:r w:rsidR="00B76E95" w:rsidRPr="00B76E95">
        <w:rPr>
          <w:bCs/>
          <w:lang w:val="hr-HR"/>
        </w:rPr>
        <w:t>2023</w:t>
      </w:r>
      <w:r w:rsidRPr="00B76E95">
        <w:rPr>
          <w:bCs/>
          <w:lang w:val="hr-HR"/>
        </w:rPr>
        <w:t>.</w:t>
      </w:r>
      <w:r w:rsidR="00D7610E" w:rsidRPr="00B76E95">
        <w:rPr>
          <w:bCs/>
          <w:lang w:val="hr-HR"/>
        </w:rPr>
        <w:t xml:space="preserve"> </w:t>
      </w:r>
      <w:r w:rsidR="00A25C15" w:rsidRPr="00B76E95">
        <w:rPr>
          <w:bCs/>
          <w:lang w:val="hr-HR"/>
        </w:rPr>
        <w:t>godine.</w:t>
      </w:r>
    </w:p>
    <w:p w14:paraId="3A10A563" w14:textId="77777777" w:rsidR="007E4AB6" w:rsidRPr="00C83955" w:rsidRDefault="007E4AB6" w:rsidP="007E4AB6">
      <w:pPr>
        <w:jc w:val="both"/>
        <w:rPr>
          <w:b/>
          <w:bCs/>
          <w:lang w:val="hr-HR"/>
        </w:rPr>
      </w:pPr>
    </w:p>
    <w:p w14:paraId="2BA5A8E6" w14:textId="77777777" w:rsidR="007E4AB6" w:rsidRPr="00C83955" w:rsidRDefault="007E4AB6" w:rsidP="007E4AB6">
      <w:pPr>
        <w:jc w:val="both"/>
        <w:rPr>
          <w:b/>
          <w:bCs/>
          <w:lang w:val="hr-HR"/>
        </w:rPr>
      </w:pPr>
    </w:p>
    <w:p w14:paraId="0D4D428B" w14:textId="77777777" w:rsidR="007E4AB6" w:rsidRPr="00C83955" w:rsidRDefault="007E4AB6" w:rsidP="007E4AB6">
      <w:pPr>
        <w:pStyle w:val="Naslov5"/>
        <w:rPr>
          <w:b w:val="0"/>
          <w:i w:val="0"/>
          <w:sz w:val="24"/>
          <w:lang w:val="hr-HR"/>
        </w:rPr>
      </w:pPr>
      <w:r w:rsidRPr="00C83955">
        <w:rPr>
          <w:b w:val="0"/>
          <w:i w:val="0"/>
          <w:sz w:val="24"/>
          <w:lang w:val="hr-HR"/>
        </w:rPr>
        <w:t>GRADSKO VIJEĆE GRADA PLETERNICE</w:t>
      </w:r>
    </w:p>
    <w:p w14:paraId="67FE90CE" w14:textId="77777777" w:rsidR="007E4AB6" w:rsidRPr="00C83955" w:rsidRDefault="007E4AB6" w:rsidP="007E4AB6">
      <w:pPr>
        <w:jc w:val="both"/>
        <w:rPr>
          <w:bCs/>
          <w:lang w:val="hr-HR"/>
        </w:rPr>
      </w:pPr>
    </w:p>
    <w:p w14:paraId="2C062586" w14:textId="77777777" w:rsidR="007E4AB6" w:rsidRPr="00C83955" w:rsidRDefault="007E4AB6" w:rsidP="007E4AB6">
      <w:pPr>
        <w:jc w:val="both"/>
        <w:rPr>
          <w:bCs/>
          <w:lang w:val="hr-HR"/>
        </w:rPr>
      </w:pPr>
    </w:p>
    <w:p w14:paraId="02DA54BC" w14:textId="77777777" w:rsidR="007E4AB6" w:rsidRPr="00C83955" w:rsidRDefault="007E4AB6" w:rsidP="007E4AB6">
      <w:pPr>
        <w:ind w:left="4956"/>
        <w:jc w:val="center"/>
        <w:rPr>
          <w:bCs/>
          <w:lang w:val="hr-HR"/>
        </w:rPr>
      </w:pPr>
      <w:r w:rsidRPr="00C83955">
        <w:rPr>
          <w:bCs/>
          <w:lang w:val="hr-HR"/>
        </w:rPr>
        <w:t>PREDSJEDNIK:</w:t>
      </w:r>
    </w:p>
    <w:p w14:paraId="0CF1559D" w14:textId="77777777" w:rsidR="007E4AB6" w:rsidRPr="00C83955" w:rsidRDefault="007E4AB6" w:rsidP="007E4AB6">
      <w:pPr>
        <w:ind w:left="4956"/>
        <w:jc w:val="center"/>
        <w:rPr>
          <w:bCs/>
          <w:lang w:val="hr-HR"/>
        </w:rPr>
      </w:pPr>
    </w:p>
    <w:p w14:paraId="216E2D0C" w14:textId="77777777" w:rsidR="007E4AB6" w:rsidRPr="00C83955" w:rsidRDefault="007E4AB6" w:rsidP="007E4AB6">
      <w:pPr>
        <w:ind w:left="4956"/>
        <w:jc w:val="center"/>
        <w:rPr>
          <w:bCs/>
          <w:lang w:val="hr-HR"/>
        </w:rPr>
      </w:pPr>
      <w:r w:rsidRPr="00C83955">
        <w:rPr>
          <w:bCs/>
          <w:lang w:val="hr-HR"/>
        </w:rPr>
        <w:t>________________________</w:t>
      </w:r>
    </w:p>
    <w:p w14:paraId="1AC2FAFF" w14:textId="016B1981" w:rsidR="007E4AB6" w:rsidRPr="00C83955" w:rsidRDefault="00563B3F" w:rsidP="007E4AB6">
      <w:pPr>
        <w:ind w:left="4956"/>
        <w:jc w:val="center"/>
        <w:rPr>
          <w:bCs/>
          <w:lang w:val="hr-HR"/>
        </w:rPr>
      </w:pPr>
      <w:r w:rsidRPr="00C41525">
        <w:rPr>
          <w:rFonts w:eastAsiaTheme="minorHAnsi" w:cstheme="minorBidi"/>
          <w:lang w:val="hr-HR" w:eastAsia="en-US"/>
        </w:rPr>
        <w:t xml:space="preserve">Anto Barbarić, </w:t>
      </w:r>
      <w:proofErr w:type="spellStart"/>
      <w:r w:rsidRPr="00C41525">
        <w:rPr>
          <w:rFonts w:eastAsiaTheme="minorHAnsi" w:cstheme="minorBidi"/>
          <w:lang w:val="hr-HR" w:eastAsia="en-US"/>
        </w:rPr>
        <w:t>dipl.ing</w:t>
      </w:r>
      <w:proofErr w:type="spellEnd"/>
      <w:r w:rsidRPr="00C41525">
        <w:rPr>
          <w:rFonts w:eastAsiaTheme="minorHAnsi" w:cstheme="minorBidi"/>
          <w:lang w:val="hr-HR" w:eastAsia="en-US"/>
        </w:rPr>
        <w:t>.</w:t>
      </w:r>
    </w:p>
    <w:p w14:paraId="4523C478" w14:textId="77777777" w:rsidR="007E4AB6" w:rsidRPr="00C83955" w:rsidRDefault="007E4AB6" w:rsidP="007E4AB6">
      <w:pPr>
        <w:jc w:val="both"/>
        <w:rPr>
          <w:bCs/>
          <w:lang w:val="hr-HR"/>
        </w:rPr>
      </w:pPr>
    </w:p>
    <w:p w14:paraId="0834F7CA" w14:textId="77777777" w:rsidR="007E4AB6" w:rsidRPr="00C83955" w:rsidRDefault="007E4AB6" w:rsidP="007E4AB6">
      <w:pPr>
        <w:rPr>
          <w:lang w:val="hr-HR"/>
        </w:rPr>
      </w:pPr>
    </w:p>
    <w:p w14:paraId="7312C769" w14:textId="77777777" w:rsidR="00463C35" w:rsidRPr="00C83955" w:rsidRDefault="00463C35">
      <w:pPr>
        <w:rPr>
          <w:lang w:val="hr-HR"/>
        </w:rPr>
      </w:pPr>
    </w:p>
    <w:sectPr w:rsidR="00463C35" w:rsidRPr="00C83955" w:rsidSect="00896C1E">
      <w:footerReference w:type="default" r:id="rId10"/>
      <w:pgSz w:w="11906" w:h="16838"/>
      <w:pgMar w:top="89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F0067" w14:textId="77777777" w:rsidR="00E109B5" w:rsidRDefault="00E109B5">
      <w:r>
        <w:separator/>
      </w:r>
    </w:p>
  </w:endnote>
  <w:endnote w:type="continuationSeparator" w:id="0">
    <w:p w14:paraId="2A0BC67E" w14:textId="77777777" w:rsidR="00E109B5" w:rsidRDefault="00E1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B6ED" w14:textId="77777777" w:rsidR="003F4860" w:rsidRDefault="00E109B5" w:rsidP="00504532">
    <w:pPr>
      <w:pStyle w:val="Podnoje"/>
      <w:jc w:val="center"/>
      <w:rPr>
        <w:b/>
        <w:bCs/>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3F809" w14:textId="77777777" w:rsidR="00E109B5" w:rsidRDefault="00E109B5">
      <w:r>
        <w:separator/>
      </w:r>
    </w:p>
  </w:footnote>
  <w:footnote w:type="continuationSeparator" w:id="0">
    <w:p w14:paraId="3F2961D3" w14:textId="77777777" w:rsidR="00E109B5" w:rsidRDefault="00E10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8D0"/>
    <w:multiLevelType w:val="hybridMultilevel"/>
    <w:tmpl w:val="93F8203C"/>
    <w:lvl w:ilvl="0" w:tplc="F8AA1848">
      <w:start w:val="3"/>
      <w:numFmt w:val="bullet"/>
      <w:lvlText w:val="-"/>
      <w:lvlJc w:val="left"/>
      <w:pPr>
        <w:ind w:left="468" w:hanging="360"/>
      </w:pPr>
      <w:rPr>
        <w:rFonts w:ascii="Tahoma" w:eastAsia="Calibri" w:hAnsi="Tahoma" w:cs="Tahoma" w:hint="default"/>
        <w:color w:val="auto"/>
      </w:rPr>
    </w:lvl>
    <w:lvl w:ilvl="1" w:tplc="B01CC4BE">
      <w:start w:val="3"/>
      <w:numFmt w:val="bullet"/>
      <w:lvlText w:val="-"/>
      <w:lvlJc w:val="left"/>
      <w:pPr>
        <w:ind w:left="1188" w:hanging="360"/>
      </w:pPr>
      <w:rPr>
        <w:rFonts w:ascii="Tahoma" w:eastAsia="Calibri" w:hAnsi="Tahoma" w:cs="Tahoma" w:hint="default"/>
      </w:rPr>
    </w:lvl>
    <w:lvl w:ilvl="2" w:tplc="041A0005">
      <w:start w:val="1"/>
      <w:numFmt w:val="bullet"/>
      <w:lvlText w:val=""/>
      <w:lvlJc w:val="left"/>
      <w:pPr>
        <w:ind w:left="1908" w:hanging="360"/>
      </w:pPr>
      <w:rPr>
        <w:rFonts w:ascii="Wingdings" w:hAnsi="Wingdings" w:hint="default"/>
      </w:rPr>
    </w:lvl>
    <w:lvl w:ilvl="3" w:tplc="041A0001" w:tentative="1">
      <w:start w:val="1"/>
      <w:numFmt w:val="bullet"/>
      <w:lvlText w:val=""/>
      <w:lvlJc w:val="left"/>
      <w:pPr>
        <w:ind w:left="2628" w:hanging="360"/>
      </w:pPr>
      <w:rPr>
        <w:rFonts w:ascii="Symbol" w:hAnsi="Symbol" w:hint="default"/>
      </w:rPr>
    </w:lvl>
    <w:lvl w:ilvl="4" w:tplc="041A0003" w:tentative="1">
      <w:start w:val="1"/>
      <w:numFmt w:val="bullet"/>
      <w:lvlText w:val="o"/>
      <w:lvlJc w:val="left"/>
      <w:pPr>
        <w:ind w:left="3348" w:hanging="360"/>
      </w:pPr>
      <w:rPr>
        <w:rFonts w:ascii="Courier New" w:hAnsi="Courier New" w:cs="Courier New" w:hint="default"/>
      </w:rPr>
    </w:lvl>
    <w:lvl w:ilvl="5" w:tplc="041A0005" w:tentative="1">
      <w:start w:val="1"/>
      <w:numFmt w:val="bullet"/>
      <w:lvlText w:val=""/>
      <w:lvlJc w:val="left"/>
      <w:pPr>
        <w:ind w:left="4068" w:hanging="360"/>
      </w:pPr>
      <w:rPr>
        <w:rFonts w:ascii="Wingdings" w:hAnsi="Wingdings" w:hint="default"/>
      </w:rPr>
    </w:lvl>
    <w:lvl w:ilvl="6" w:tplc="041A0001" w:tentative="1">
      <w:start w:val="1"/>
      <w:numFmt w:val="bullet"/>
      <w:lvlText w:val=""/>
      <w:lvlJc w:val="left"/>
      <w:pPr>
        <w:ind w:left="4788" w:hanging="360"/>
      </w:pPr>
      <w:rPr>
        <w:rFonts w:ascii="Symbol" w:hAnsi="Symbol" w:hint="default"/>
      </w:rPr>
    </w:lvl>
    <w:lvl w:ilvl="7" w:tplc="041A0003" w:tentative="1">
      <w:start w:val="1"/>
      <w:numFmt w:val="bullet"/>
      <w:lvlText w:val="o"/>
      <w:lvlJc w:val="left"/>
      <w:pPr>
        <w:ind w:left="5508" w:hanging="360"/>
      </w:pPr>
      <w:rPr>
        <w:rFonts w:ascii="Courier New" w:hAnsi="Courier New" w:cs="Courier New" w:hint="default"/>
      </w:rPr>
    </w:lvl>
    <w:lvl w:ilvl="8" w:tplc="041A0005" w:tentative="1">
      <w:start w:val="1"/>
      <w:numFmt w:val="bullet"/>
      <w:lvlText w:val=""/>
      <w:lvlJc w:val="left"/>
      <w:pPr>
        <w:ind w:left="6228" w:hanging="360"/>
      </w:pPr>
      <w:rPr>
        <w:rFonts w:ascii="Wingdings" w:hAnsi="Wingdings" w:hint="default"/>
      </w:rPr>
    </w:lvl>
  </w:abstractNum>
  <w:abstractNum w:abstractNumId="1" w15:restartNumberingAfterBreak="0">
    <w:nsid w:val="14E305C7"/>
    <w:multiLevelType w:val="hybridMultilevel"/>
    <w:tmpl w:val="A0404BE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BEE2B27"/>
    <w:multiLevelType w:val="hybridMultilevel"/>
    <w:tmpl w:val="5C9EA44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2CFE5933"/>
    <w:multiLevelType w:val="hybridMultilevel"/>
    <w:tmpl w:val="32622B64"/>
    <w:lvl w:ilvl="0" w:tplc="B01CC4BE">
      <w:start w:val="3"/>
      <w:numFmt w:val="bullet"/>
      <w:lvlText w:val="-"/>
      <w:lvlJc w:val="left"/>
      <w:pPr>
        <w:ind w:left="468" w:hanging="360"/>
      </w:pPr>
      <w:rPr>
        <w:rFonts w:ascii="Tahoma" w:eastAsia="Calibri" w:hAnsi="Tahoma" w:cs="Tahoma" w:hint="default"/>
      </w:rPr>
    </w:lvl>
    <w:lvl w:ilvl="1" w:tplc="041A0003">
      <w:start w:val="1"/>
      <w:numFmt w:val="bullet"/>
      <w:lvlText w:val="o"/>
      <w:lvlJc w:val="left"/>
      <w:pPr>
        <w:ind w:left="1188" w:hanging="360"/>
      </w:pPr>
      <w:rPr>
        <w:rFonts w:ascii="Courier New" w:hAnsi="Courier New" w:cs="Courier New" w:hint="default"/>
      </w:rPr>
    </w:lvl>
    <w:lvl w:ilvl="2" w:tplc="041A0005" w:tentative="1">
      <w:start w:val="1"/>
      <w:numFmt w:val="bullet"/>
      <w:lvlText w:val=""/>
      <w:lvlJc w:val="left"/>
      <w:pPr>
        <w:ind w:left="1908" w:hanging="360"/>
      </w:pPr>
      <w:rPr>
        <w:rFonts w:ascii="Wingdings" w:hAnsi="Wingdings" w:hint="default"/>
      </w:rPr>
    </w:lvl>
    <w:lvl w:ilvl="3" w:tplc="041A0001" w:tentative="1">
      <w:start w:val="1"/>
      <w:numFmt w:val="bullet"/>
      <w:lvlText w:val=""/>
      <w:lvlJc w:val="left"/>
      <w:pPr>
        <w:ind w:left="2628" w:hanging="360"/>
      </w:pPr>
      <w:rPr>
        <w:rFonts w:ascii="Symbol" w:hAnsi="Symbol" w:hint="default"/>
      </w:rPr>
    </w:lvl>
    <w:lvl w:ilvl="4" w:tplc="041A0003" w:tentative="1">
      <w:start w:val="1"/>
      <w:numFmt w:val="bullet"/>
      <w:lvlText w:val="o"/>
      <w:lvlJc w:val="left"/>
      <w:pPr>
        <w:ind w:left="3348" w:hanging="360"/>
      </w:pPr>
      <w:rPr>
        <w:rFonts w:ascii="Courier New" w:hAnsi="Courier New" w:cs="Courier New" w:hint="default"/>
      </w:rPr>
    </w:lvl>
    <w:lvl w:ilvl="5" w:tplc="041A0005" w:tentative="1">
      <w:start w:val="1"/>
      <w:numFmt w:val="bullet"/>
      <w:lvlText w:val=""/>
      <w:lvlJc w:val="left"/>
      <w:pPr>
        <w:ind w:left="4068" w:hanging="360"/>
      </w:pPr>
      <w:rPr>
        <w:rFonts w:ascii="Wingdings" w:hAnsi="Wingdings" w:hint="default"/>
      </w:rPr>
    </w:lvl>
    <w:lvl w:ilvl="6" w:tplc="041A0001" w:tentative="1">
      <w:start w:val="1"/>
      <w:numFmt w:val="bullet"/>
      <w:lvlText w:val=""/>
      <w:lvlJc w:val="left"/>
      <w:pPr>
        <w:ind w:left="4788" w:hanging="360"/>
      </w:pPr>
      <w:rPr>
        <w:rFonts w:ascii="Symbol" w:hAnsi="Symbol" w:hint="default"/>
      </w:rPr>
    </w:lvl>
    <w:lvl w:ilvl="7" w:tplc="041A0003" w:tentative="1">
      <w:start w:val="1"/>
      <w:numFmt w:val="bullet"/>
      <w:lvlText w:val="o"/>
      <w:lvlJc w:val="left"/>
      <w:pPr>
        <w:ind w:left="5508" w:hanging="360"/>
      </w:pPr>
      <w:rPr>
        <w:rFonts w:ascii="Courier New" w:hAnsi="Courier New" w:cs="Courier New" w:hint="default"/>
      </w:rPr>
    </w:lvl>
    <w:lvl w:ilvl="8" w:tplc="041A0005" w:tentative="1">
      <w:start w:val="1"/>
      <w:numFmt w:val="bullet"/>
      <w:lvlText w:val=""/>
      <w:lvlJc w:val="left"/>
      <w:pPr>
        <w:ind w:left="6228" w:hanging="360"/>
      </w:pPr>
      <w:rPr>
        <w:rFonts w:ascii="Wingdings" w:hAnsi="Wingdings" w:hint="default"/>
      </w:rPr>
    </w:lvl>
  </w:abstractNum>
  <w:abstractNum w:abstractNumId="4" w15:restartNumberingAfterBreak="0">
    <w:nsid w:val="4B4D7F08"/>
    <w:multiLevelType w:val="hybridMultilevel"/>
    <w:tmpl w:val="36D04FF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5F7E1F24"/>
    <w:multiLevelType w:val="hybridMultilevel"/>
    <w:tmpl w:val="CBCAA38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6A1B5567"/>
    <w:multiLevelType w:val="hybridMultilevel"/>
    <w:tmpl w:val="1A766F7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B6"/>
    <w:rsid w:val="00012527"/>
    <w:rsid w:val="00051D74"/>
    <w:rsid w:val="00087271"/>
    <w:rsid w:val="000B7AD3"/>
    <w:rsid w:val="000F2E3C"/>
    <w:rsid w:val="00106FB0"/>
    <w:rsid w:val="0011346A"/>
    <w:rsid w:val="0011698D"/>
    <w:rsid w:val="00130E5B"/>
    <w:rsid w:val="00171F7E"/>
    <w:rsid w:val="00182907"/>
    <w:rsid w:val="001C15CA"/>
    <w:rsid w:val="001D43C3"/>
    <w:rsid w:val="002364E2"/>
    <w:rsid w:val="00246999"/>
    <w:rsid w:val="002659E0"/>
    <w:rsid w:val="002A0481"/>
    <w:rsid w:val="002C6365"/>
    <w:rsid w:val="002D0A04"/>
    <w:rsid w:val="003136A1"/>
    <w:rsid w:val="003A2EAF"/>
    <w:rsid w:val="003B33A5"/>
    <w:rsid w:val="003D6074"/>
    <w:rsid w:val="003E2B9B"/>
    <w:rsid w:val="003F2113"/>
    <w:rsid w:val="00401865"/>
    <w:rsid w:val="00442D4D"/>
    <w:rsid w:val="004448A5"/>
    <w:rsid w:val="00463C35"/>
    <w:rsid w:val="004B1EC5"/>
    <w:rsid w:val="005242CF"/>
    <w:rsid w:val="005365B9"/>
    <w:rsid w:val="00544A52"/>
    <w:rsid w:val="00563B3F"/>
    <w:rsid w:val="00577F64"/>
    <w:rsid w:val="00597F98"/>
    <w:rsid w:val="005C4081"/>
    <w:rsid w:val="005D7610"/>
    <w:rsid w:val="00606161"/>
    <w:rsid w:val="0063481A"/>
    <w:rsid w:val="00647EE2"/>
    <w:rsid w:val="0066239C"/>
    <w:rsid w:val="00682DB9"/>
    <w:rsid w:val="00692606"/>
    <w:rsid w:val="006C15D5"/>
    <w:rsid w:val="006D1E56"/>
    <w:rsid w:val="006E3E95"/>
    <w:rsid w:val="006F5AB8"/>
    <w:rsid w:val="0070240C"/>
    <w:rsid w:val="00725649"/>
    <w:rsid w:val="007324C3"/>
    <w:rsid w:val="00751AE6"/>
    <w:rsid w:val="007A22F7"/>
    <w:rsid w:val="007B4918"/>
    <w:rsid w:val="007C1822"/>
    <w:rsid w:val="007C6968"/>
    <w:rsid w:val="007E4AB6"/>
    <w:rsid w:val="007F545C"/>
    <w:rsid w:val="00802CB4"/>
    <w:rsid w:val="008610A3"/>
    <w:rsid w:val="0086367C"/>
    <w:rsid w:val="008E3ACC"/>
    <w:rsid w:val="008E685F"/>
    <w:rsid w:val="008F4AA0"/>
    <w:rsid w:val="00911E62"/>
    <w:rsid w:val="00917A75"/>
    <w:rsid w:val="00925E14"/>
    <w:rsid w:val="00975EB9"/>
    <w:rsid w:val="00994DDB"/>
    <w:rsid w:val="00A23D70"/>
    <w:rsid w:val="00A25C15"/>
    <w:rsid w:val="00A42C3E"/>
    <w:rsid w:val="00A440B6"/>
    <w:rsid w:val="00B24BFF"/>
    <w:rsid w:val="00B3775D"/>
    <w:rsid w:val="00B50001"/>
    <w:rsid w:val="00B526CE"/>
    <w:rsid w:val="00B61535"/>
    <w:rsid w:val="00B65DB8"/>
    <w:rsid w:val="00B76E95"/>
    <w:rsid w:val="00B9378D"/>
    <w:rsid w:val="00C01475"/>
    <w:rsid w:val="00C17360"/>
    <w:rsid w:val="00C277E8"/>
    <w:rsid w:val="00C676F6"/>
    <w:rsid w:val="00C83955"/>
    <w:rsid w:val="00C90981"/>
    <w:rsid w:val="00CA40D8"/>
    <w:rsid w:val="00CC4F6A"/>
    <w:rsid w:val="00CD7182"/>
    <w:rsid w:val="00D62756"/>
    <w:rsid w:val="00D70651"/>
    <w:rsid w:val="00D7610E"/>
    <w:rsid w:val="00D94D51"/>
    <w:rsid w:val="00DA5EFF"/>
    <w:rsid w:val="00DF60C7"/>
    <w:rsid w:val="00DF7EEA"/>
    <w:rsid w:val="00E109B5"/>
    <w:rsid w:val="00E412BC"/>
    <w:rsid w:val="00E45316"/>
    <w:rsid w:val="00EA5B5C"/>
    <w:rsid w:val="00EA65A3"/>
    <w:rsid w:val="00F57B6B"/>
    <w:rsid w:val="00F65BEC"/>
    <w:rsid w:val="00F7607D"/>
    <w:rsid w:val="00F97206"/>
    <w:rsid w:val="00FE3B71"/>
    <w:rsid w:val="00FF1D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8D3A"/>
  <w15:docId w15:val="{C89D6EDB-E804-4648-BA67-98B16EF1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B6"/>
    <w:pPr>
      <w:spacing w:after="0" w:line="240" w:lineRule="auto"/>
    </w:pPr>
    <w:rPr>
      <w:rFonts w:ascii="Times New Roman" w:eastAsia="Times New Roman" w:hAnsi="Times New Roman" w:cs="Times New Roman"/>
      <w:sz w:val="24"/>
      <w:szCs w:val="24"/>
      <w:lang w:val="en-GB" w:eastAsia="hr-HR"/>
    </w:rPr>
  </w:style>
  <w:style w:type="paragraph" w:styleId="Naslov1">
    <w:name w:val="heading 1"/>
    <w:basedOn w:val="Normal"/>
    <w:next w:val="Normal"/>
    <w:link w:val="Naslov1Char"/>
    <w:uiPriority w:val="9"/>
    <w:qFormat/>
    <w:rsid w:val="00B377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ormal"/>
    <w:next w:val="Normal"/>
    <w:link w:val="Naslov3Char"/>
    <w:uiPriority w:val="9"/>
    <w:semiHidden/>
    <w:unhideWhenUsed/>
    <w:qFormat/>
    <w:rsid w:val="00994DDB"/>
    <w:pPr>
      <w:keepNext/>
      <w:keepLines/>
      <w:spacing w:before="40"/>
      <w:outlineLvl w:val="2"/>
    </w:pPr>
    <w:rPr>
      <w:rFonts w:asciiTheme="majorHAnsi" w:eastAsiaTheme="majorEastAsia" w:hAnsiTheme="majorHAnsi" w:cstheme="majorBidi"/>
      <w:color w:val="243F60" w:themeColor="accent1" w:themeShade="7F"/>
    </w:rPr>
  </w:style>
  <w:style w:type="paragraph" w:styleId="Naslov4">
    <w:name w:val="heading 4"/>
    <w:basedOn w:val="Normal"/>
    <w:next w:val="Normal"/>
    <w:link w:val="Naslov4Char"/>
    <w:uiPriority w:val="9"/>
    <w:semiHidden/>
    <w:unhideWhenUsed/>
    <w:qFormat/>
    <w:rsid w:val="00B3775D"/>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qFormat/>
    <w:rsid w:val="007E4AB6"/>
    <w:pPr>
      <w:keepNext/>
      <w:jc w:val="center"/>
      <w:outlineLvl w:val="4"/>
    </w:pPr>
    <w:rPr>
      <w:b/>
      <w:bCs/>
      <w:i/>
      <w:sz w:val="23"/>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7E4AB6"/>
    <w:rPr>
      <w:rFonts w:ascii="Times New Roman" w:eastAsia="Times New Roman" w:hAnsi="Times New Roman" w:cs="Times New Roman"/>
      <w:b/>
      <w:bCs/>
      <w:i/>
      <w:sz w:val="23"/>
      <w:szCs w:val="24"/>
      <w:lang w:val="de-DE" w:eastAsia="hr-HR"/>
    </w:rPr>
  </w:style>
  <w:style w:type="paragraph" w:styleId="Podnoje">
    <w:name w:val="footer"/>
    <w:basedOn w:val="Normal"/>
    <w:link w:val="PodnojeChar"/>
    <w:rsid w:val="007E4AB6"/>
    <w:pPr>
      <w:tabs>
        <w:tab w:val="center" w:pos="4536"/>
        <w:tab w:val="right" w:pos="9072"/>
      </w:tabs>
    </w:pPr>
  </w:style>
  <w:style w:type="character" w:customStyle="1" w:styleId="PodnojeChar">
    <w:name w:val="Podnožje Char"/>
    <w:basedOn w:val="Zadanifontodlomka"/>
    <w:link w:val="Podnoje"/>
    <w:rsid w:val="007E4AB6"/>
    <w:rPr>
      <w:rFonts w:ascii="Times New Roman" w:eastAsia="Times New Roman" w:hAnsi="Times New Roman" w:cs="Times New Roman"/>
      <w:sz w:val="24"/>
      <w:szCs w:val="24"/>
      <w:lang w:val="en-GB" w:eastAsia="hr-HR"/>
    </w:rPr>
  </w:style>
  <w:style w:type="paragraph" w:styleId="Tijeloteksta">
    <w:name w:val="Body Text"/>
    <w:basedOn w:val="Normal"/>
    <w:link w:val="TijelotekstaChar"/>
    <w:rsid w:val="007E4AB6"/>
    <w:pPr>
      <w:jc w:val="center"/>
    </w:pPr>
    <w:rPr>
      <w:i/>
      <w:sz w:val="29"/>
      <w:szCs w:val="29"/>
    </w:rPr>
  </w:style>
  <w:style w:type="character" w:customStyle="1" w:styleId="TijelotekstaChar">
    <w:name w:val="Tijelo teksta Char"/>
    <w:basedOn w:val="Zadanifontodlomka"/>
    <w:link w:val="Tijeloteksta"/>
    <w:rsid w:val="007E4AB6"/>
    <w:rPr>
      <w:rFonts w:ascii="Times New Roman" w:eastAsia="Times New Roman" w:hAnsi="Times New Roman" w:cs="Times New Roman"/>
      <w:i/>
      <w:sz w:val="29"/>
      <w:szCs w:val="29"/>
      <w:lang w:val="en-GB" w:eastAsia="hr-HR"/>
    </w:rPr>
  </w:style>
  <w:style w:type="paragraph" w:styleId="StandardWeb">
    <w:name w:val="Normal (Web)"/>
    <w:basedOn w:val="Normal"/>
    <w:link w:val="StandardWebChar"/>
    <w:uiPriority w:val="99"/>
    <w:rsid w:val="007E4AB6"/>
    <w:pPr>
      <w:widowControl w:val="0"/>
      <w:spacing w:line="0" w:lineRule="atLeast"/>
      <w:jc w:val="both"/>
    </w:pPr>
    <w:rPr>
      <w:rFonts w:ascii="Arial" w:hAnsi="Arial" w:cs="Arial"/>
      <w:color w:val="262626"/>
      <w:sz w:val="22"/>
      <w:szCs w:val="22"/>
      <w:lang w:val="hr-HR" w:eastAsia="en-US"/>
    </w:rPr>
  </w:style>
  <w:style w:type="character" w:customStyle="1" w:styleId="StandardWebChar">
    <w:name w:val="Standard (Web) Char"/>
    <w:link w:val="StandardWeb"/>
    <w:uiPriority w:val="99"/>
    <w:locked/>
    <w:rsid w:val="007E4AB6"/>
    <w:rPr>
      <w:rFonts w:ascii="Arial" w:eastAsia="Times New Roman" w:hAnsi="Arial" w:cs="Arial"/>
      <w:color w:val="262626"/>
    </w:rPr>
  </w:style>
  <w:style w:type="paragraph" w:styleId="Bezproreda">
    <w:name w:val="No Spacing"/>
    <w:uiPriority w:val="1"/>
    <w:qFormat/>
    <w:rsid w:val="007E4AB6"/>
    <w:pPr>
      <w:spacing w:after="0" w:line="240" w:lineRule="auto"/>
    </w:pPr>
    <w:rPr>
      <w:rFonts w:ascii="Calibri" w:eastAsia="Calibri" w:hAnsi="Calibri" w:cs="Times New Roman"/>
    </w:rPr>
  </w:style>
  <w:style w:type="character" w:customStyle="1" w:styleId="BezproredaChar">
    <w:name w:val="Bez proreda Char"/>
    <w:link w:val="Bezproreda1"/>
    <w:uiPriority w:val="1"/>
    <w:locked/>
    <w:rsid w:val="007E4AB6"/>
    <w:rPr>
      <w:rFonts w:ascii="Tahoma" w:hAnsi="Tahoma" w:cs="Tahoma"/>
      <w:i/>
      <w:iCs/>
    </w:rPr>
  </w:style>
  <w:style w:type="paragraph" w:customStyle="1" w:styleId="Bezproreda1">
    <w:name w:val="Bez proreda1"/>
    <w:basedOn w:val="Normal"/>
    <w:link w:val="BezproredaChar"/>
    <w:uiPriority w:val="1"/>
    <w:qFormat/>
    <w:rsid w:val="007E4AB6"/>
    <w:rPr>
      <w:rFonts w:ascii="Tahoma" w:eastAsiaTheme="minorHAnsi" w:hAnsi="Tahoma" w:cs="Tahoma"/>
      <w:i/>
      <w:iCs/>
      <w:sz w:val="22"/>
      <w:szCs w:val="22"/>
      <w:lang w:val="hr-HR" w:eastAsia="en-US"/>
    </w:rPr>
  </w:style>
  <w:style w:type="paragraph" w:styleId="Tekstbalonia">
    <w:name w:val="Balloon Text"/>
    <w:basedOn w:val="Normal"/>
    <w:link w:val="TekstbaloniaChar"/>
    <w:uiPriority w:val="99"/>
    <w:semiHidden/>
    <w:unhideWhenUsed/>
    <w:rsid w:val="007E4AB6"/>
    <w:rPr>
      <w:rFonts w:ascii="Tahoma" w:hAnsi="Tahoma" w:cs="Tahoma"/>
      <w:sz w:val="16"/>
      <w:szCs w:val="16"/>
    </w:rPr>
  </w:style>
  <w:style w:type="character" w:customStyle="1" w:styleId="TekstbaloniaChar">
    <w:name w:val="Tekst balončića Char"/>
    <w:basedOn w:val="Zadanifontodlomka"/>
    <w:link w:val="Tekstbalonia"/>
    <w:uiPriority w:val="99"/>
    <w:semiHidden/>
    <w:rsid w:val="007E4AB6"/>
    <w:rPr>
      <w:rFonts w:ascii="Tahoma" w:eastAsia="Times New Roman" w:hAnsi="Tahoma" w:cs="Tahoma"/>
      <w:sz w:val="16"/>
      <w:szCs w:val="16"/>
      <w:lang w:val="en-GB" w:eastAsia="hr-HR"/>
    </w:rPr>
  </w:style>
  <w:style w:type="paragraph" w:styleId="Odlomakpopisa">
    <w:name w:val="List Paragraph"/>
    <w:basedOn w:val="Normal"/>
    <w:uiPriority w:val="34"/>
    <w:qFormat/>
    <w:rsid w:val="002D0A04"/>
    <w:pPr>
      <w:ind w:left="720"/>
      <w:contextualSpacing/>
    </w:pPr>
  </w:style>
  <w:style w:type="character" w:customStyle="1" w:styleId="Naslov1Char">
    <w:name w:val="Naslov 1 Char"/>
    <w:basedOn w:val="Zadanifontodlomka"/>
    <w:link w:val="Naslov1"/>
    <w:uiPriority w:val="9"/>
    <w:rsid w:val="00B3775D"/>
    <w:rPr>
      <w:rFonts w:asciiTheme="majorHAnsi" w:eastAsiaTheme="majorEastAsia" w:hAnsiTheme="majorHAnsi" w:cstheme="majorBidi"/>
      <w:color w:val="365F91" w:themeColor="accent1" w:themeShade="BF"/>
      <w:sz w:val="32"/>
      <w:szCs w:val="32"/>
      <w:lang w:val="en-GB" w:eastAsia="hr-HR"/>
    </w:rPr>
  </w:style>
  <w:style w:type="character" w:customStyle="1" w:styleId="Naslov4Char">
    <w:name w:val="Naslov 4 Char"/>
    <w:basedOn w:val="Zadanifontodlomka"/>
    <w:link w:val="Naslov4"/>
    <w:uiPriority w:val="9"/>
    <w:semiHidden/>
    <w:rsid w:val="00B3775D"/>
    <w:rPr>
      <w:rFonts w:asciiTheme="majorHAnsi" w:eastAsiaTheme="majorEastAsia" w:hAnsiTheme="majorHAnsi" w:cstheme="majorBidi"/>
      <w:i/>
      <w:iCs/>
      <w:color w:val="365F91" w:themeColor="accent1" w:themeShade="BF"/>
      <w:sz w:val="24"/>
      <w:szCs w:val="24"/>
      <w:lang w:val="en-GB" w:eastAsia="hr-HR"/>
    </w:rPr>
  </w:style>
  <w:style w:type="character" w:customStyle="1" w:styleId="Naslov3Char">
    <w:name w:val="Naslov 3 Char"/>
    <w:basedOn w:val="Zadanifontodlomka"/>
    <w:link w:val="Naslov3"/>
    <w:uiPriority w:val="9"/>
    <w:semiHidden/>
    <w:rsid w:val="00994DDB"/>
    <w:rPr>
      <w:rFonts w:asciiTheme="majorHAnsi" w:eastAsiaTheme="majorEastAsia" w:hAnsiTheme="majorHAnsi" w:cstheme="majorBidi"/>
      <w:color w:val="243F60" w:themeColor="accent1" w:themeShade="7F"/>
      <w:sz w:val="24"/>
      <w:szCs w:val="24"/>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0893">
      <w:bodyDiv w:val="1"/>
      <w:marLeft w:val="0"/>
      <w:marRight w:val="0"/>
      <w:marTop w:val="0"/>
      <w:marBottom w:val="0"/>
      <w:divBdr>
        <w:top w:val="none" w:sz="0" w:space="0" w:color="auto"/>
        <w:left w:val="none" w:sz="0" w:space="0" w:color="auto"/>
        <w:bottom w:val="none" w:sz="0" w:space="0" w:color="auto"/>
        <w:right w:val="none" w:sz="0" w:space="0" w:color="auto"/>
      </w:divBdr>
    </w:div>
    <w:div w:id="155197405">
      <w:bodyDiv w:val="1"/>
      <w:marLeft w:val="0"/>
      <w:marRight w:val="0"/>
      <w:marTop w:val="0"/>
      <w:marBottom w:val="0"/>
      <w:divBdr>
        <w:top w:val="none" w:sz="0" w:space="0" w:color="auto"/>
        <w:left w:val="none" w:sz="0" w:space="0" w:color="auto"/>
        <w:bottom w:val="none" w:sz="0" w:space="0" w:color="auto"/>
        <w:right w:val="none" w:sz="0" w:space="0" w:color="auto"/>
      </w:divBdr>
    </w:div>
    <w:div w:id="702175992">
      <w:bodyDiv w:val="1"/>
      <w:marLeft w:val="0"/>
      <w:marRight w:val="0"/>
      <w:marTop w:val="0"/>
      <w:marBottom w:val="0"/>
      <w:divBdr>
        <w:top w:val="none" w:sz="0" w:space="0" w:color="auto"/>
        <w:left w:val="none" w:sz="0" w:space="0" w:color="auto"/>
        <w:bottom w:val="none" w:sz="0" w:space="0" w:color="auto"/>
        <w:right w:val="none" w:sz="0" w:space="0" w:color="auto"/>
      </w:divBdr>
    </w:div>
    <w:div w:id="1302424581">
      <w:bodyDiv w:val="1"/>
      <w:marLeft w:val="0"/>
      <w:marRight w:val="0"/>
      <w:marTop w:val="0"/>
      <w:marBottom w:val="0"/>
      <w:divBdr>
        <w:top w:val="none" w:sz="0" w:space="0" w:color="auto"/>
        <w:left w:val="none" w:sz="0" w:space="0" w:color="auto"/>
        <w:bottom w:val="none" w:sz="0" w:space="0" w:color="auto"/>
        <w:right w:val="none" w:sz="0" w:space="0" w:color="auto"/>
      </w:divBdr>
      <w:divsChild>
        <w:div w:id="1366902126">
          <w:marLeft w:val="0"/>
          <w:marRight w:val="0"/>
          <w:marTop w:val="600"/>
          <w:marBottom w:val="150"/>
          <w:divBdr>
            <w:top w:val="none" w:sz="0" w:space="0" w:color="auto"/>
            <w:left w:val="none" w:sz="0" w:space="0" w:color="auto"/>
            <w:bottom w:val="none" w:sz="0" w:space="0" w:color="auto"/>
            <w:right w:val="none" w:sz="0" w:space="0" w:color="auto"/>
          </w:divBdr>
          <w:divsChild>
            <w:div w:id="304505998">
              <w:marLeft w:val="0"/>
              <w:marRight w:val="0"/>
              <w:marTop w:val="0"/>
              <w:marBottom w:val="0"/>
              <w:divBdr>
                <w:top w:val="none" w:sz="0" w:space="0" w:color="auto"/>
                <w:left w:val="none" w:sz="0" w:space="0" w:color="auto"/>
                <w:bottom w:val="none" w:sz="0" w:space="0" w:color="auto"/>
                <w:right w:val="none" w:sz="0" w:space="0" w:color="auto"/>
              </w:divBdr>
            </w:div>
          </w:divsChild>
        </w:div>
        <w:div w:id="1666014310">
          <w:marLeft w:val="0"/>
          <w:marRight w:val="0"/>
          <w:marTop w:val="0"/>
          <w:marBottom w:val="0"/>
          <w:divBdr>
            <w:top w:val="none" w:sz="0" w:space="0" w:color="auto"/>
            <w:left w:val="none" w:sz="0" w:space="0" w:color="auto"/>
            <w:bottom w:val="none" w:sz="0" w:space="0" w:color="auto"/>
            <w:right w:val="none" w:sz="0" w:space="0" w:color="auto"/>
          </w:divBdr>
          <w:divsChild>
            <w:div w:id="18255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339">
      <w:bodyDiv w:val="1"/>
      <w:marLeft w:val="0"/>
      <w:marRight w:val="0"/>
      <w:marTop w:val="0"/>
      <w:marBottom w:val="0"/>
      <w:divBdr>
        <w:top w:val="none" w:sz="0" w:space="0" w:color="auto"/>
        <w:left w:val="none" w:sz="0" w:space="0" w:color="auto"/>
        <w:bottom w:val="none" w:sz="0" w:space="0" w:color="auto"/>
        <w:right w:val="none" w:sz="0" w:space="0" w:color="auto"/>
      </w:divBdr>
    </w:div>
    <w:div w:id="19067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2185</Words>
  <Characters>12461</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Microsoftov račun</cp:lastModifiedBy>
  <cp:revision>9</cp:revision>
  <cp:lastPrinted>2021-12-16T07:51:00Z</cp:lastPrinted>
  <dcterms:created xsi:type="dcterms:W3CDTF">2022-11-16T18:16:00Z</dcterms:created>
  <dcterms:modified xsi:type="dcterms:W3CDTF">2022-11-29T06:38:00Z</dcterms:modified>
</cp:coreProperties>
</file>