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09C4" w14:textId="029BF759" w:rsidR="00E267E3" w:rsidRPr="00F548F1" w:rsidRDefault="00E267E3" w:rsidP="00E267E3">
      <w:pPr>
        <w:jc w:val="center"/>
        <w:rPr>
          <w:b/>
          <w:i/>
          <w:iCs/>
        </w:rPr>
      </w:pPr>
      <w:r w:rsidRPr="00F548F1">
        <w:rPr>
          <w:b/>
          <w:i/>
          <w:iCs/>
        </w:rPr>
        <w:t>UPUTA UZ POTVRDU ZA GLASOVANJE IZVAN MJESTA PREBIVALIŠTA IZ ČLANKA 44. ZAKONA O REGISTRU BIRAČA</w:t>
      </w:r>
    </w:p>
    <w:p w14:paraId="16708636" w14:textId="77777777" w:rsidR="00E267E3" w:rsidRPr="00F548F1" w:rsidRDefault="00E267E3" w:rsidP="00E267E3">
      <w:pPr>
        <w:ind w:firstLine="1134"/>
        <w:jc w:val="both"/>
        <w:rPr>
          <w:i/>
          <w:iCs/>
        </w:rPr>
      </w:pPr>
    </w:p>
    <w:p w14:paraId="75D98F92" w14:textId="77777777" w:rsidR="00E267E3" w:rsidRPr="00F548F1" w:rsidRDefault="00E267E3" w:rsidP="00E267E3">
      <w:pPr>
        <w:jc w:val="both"/>
        <w:rPr>
          <w:i/>
          <w:iCs/>
        </w:rPr>
      </w:pPr>
      <w:r w:rsidRPr="00F548F1">
        <w:rPr>
          <w:i/>
          <w:iCs/>
        </w:rPr>
        <w:t>Birač koji je ishodio Potvrdu za glasovanje izvan mjesta prebivališta (tzv. žuta potvrda) može glasovati:</w:t>
      </w:r>
    </w:p>
    <w:p w14:paraId="3665B898" w14:textId="77777777" w:rsidR="00E267E3" w:rsidRPr="00F548F1" w:rsidRDefault="00E267E3" w:rsidP="00E267E3">
      <w:pPr>
        <w:pStyle w:val="Odlomakpopisa"/>
        <w:numPr>
          <w:ilvl w:val="0"/>
          <w:numId w:val="1"/>
        </w:numPr>
        <w:tabs>
          <w:tab w:val="left" w:pos="1418"/>
          <w:tab w:val="left" w:pos="6523"/>
        </w:tabs>
        <w:spacing w:after="120"/>
        <w:ind w:left="714" w:hanging="357"/>
        <w:contextualSpacing w:val="0"/>
        <w:jc w:val="both"/>
        <w:rPr>
          <w:b/>
          <w:i/>
          <w:iCs/>
        </w:rPr>
      </w:pPr>
      <w:r w:rsidRPr="00F548F1">
        <w:rPr>
          <w:b/>
          <w:i/>
          <w:iCs/>
        </w:rPr>
        <w:t>u Republici Hrvatskoj – na bilo kojem redovnom biračkom mjestu</w:t>
      </w:r>
    </w:p>
    <w:p w14:paraId="77677010" w14:textId="77777777" w:rsidR="00E267E3" w:rsidRPr="00F548F1" w:rsidRDefault="00E267E3" w:rsidP="00E267E3">
      <w:pPr>
        <w:pStyle w:val="Odlomakpopisa"/>
        <w:numPr>
          <w:ilvl w:val="0"/>
          <w:numId w:val="1"/>
        </w:numPr>
        <w:tabs>
          <w:tab w:val="left" w:pos="1418"/>
          <w:tab w:val="left" w:pos="6523"/>
        </w:tabs>
        <w:spacing w:after="120"/>
        <w:ind w:left="714" w:hanging="357"/>
        <w:contextualSpacing w:val="0"/>
        <w:jc w:val="both"/>
        <w:rPr>
          <w:b/>
          <w:i/>
          <w:iCs/>
        </w:rPr>
      </w:pPr>
      <w:r w:rsidRPr="00F548F1">
        <w:rPr>
          <w:b/>
          <w:i/>
          <w:iCs/>
        </w:rPr>
        <w:t xml:space="preserve"> u inozemstvu - na bilo kojem biračkom mjestu određenom u sjedištu diplomatsko-konzularnih predstavništava Republike Hrvatske </w:t>
      </w:r>
    </w:p>
    <w:p w14:paraId="564315A4" w14:textId="77777777" w:rsidR="00E267E3" w:rsidRPr="00F548F1" w:rsidRDefault="00E267E3" w:rsidP="00E267E3">
      <w:pPr>
        <w:tabs>
          <w:tab w:val="left" w:pos="1418"/>
          <w:tab w:val="left" w:pos="6523"/>
        </w:tabs>
        <w:spacing w:after="120"/>
        <w:jc w:val="both"/>
        <w:rPr>
          <w:b/>
          <w:i/>
          <w:iCs/>
        </w:rPr>
      </w:pPr>
      <w:r w:rsidRPr="00F548F1">
        <w:rPr>
          <w:b/>
          <w:i/>
          <w:iCs/>
        </w:rPr>
        <w:t>Prilikom glasovanja birač je</w:t>
      </w:r>
      <w:r w:rsidRPr="00F548F1">
        <w:rPr>
          <w:i/>
          <w:iCs/>
        </w:rPr>
        <w:t xml:space="preserve"> </w:t>
      </w:r>
      <w:r w:rsidRPr="00F548F1">
        <w:rPr>
          <w:b/>
          <w:i/>
          <w:iCs/>
        </w:rPr>
        <w:t>dužan biračkom odboru predati Potvrdu za glasovanje izvan mjesta prebivališta.</w:t>
      </w:r>
    </w:p>
    <w:p w14:paraId="66A209EB" w14:textId="77777777" w:rsidR="00E267E3" w:rsidRPr="00F548F1" w:rsidRDefault="00E267E3" w:rsidP="00E267E3">
      <w:pPr>
        <w:tabs>
          <w:tab w:val="left" w:pos="1418"/>
          <w:tab w:val="left" w:pos="6523"/>
        </w:tabs>
        <w:spacing w:after="120"/>
        <w:jc w:val="both"/>
        <w:rPr>
          <w:i/>
          <w:iCs/>
        </w:rPr>
      </w:pPr>
      <w:r w:rsidRPr="00F548F1">
        <w:rPr>
          <w:i/>
          <w:iCs/>
        </w:rPr>
        <w:t xml:space="preserve">Birač koji je ishodio Potvrdu za glasovanje izvan mjesta prebivališta, a na dan izbora ostane u mjestu svog prebivališta, </w:t>
      </w:r>
      <w:r w:rsidRPr="00F548F1">
        <w:rPr>
          <w:b/>
          <w:i/>
          <w:iCs/>
        </w:rPr>
        <w:t>može glasovati i na svom redovnom biračkom mjestu,</w:t>
      </w:r>
      <w:r w:rsidRPr="00F548F1">
        <w:rPr>
          <w:i/>
          <w:iCs/>
        </w:rPr>
        <w:t xml:space="preserve"> s time da je prilikom glasovanja </w:t>
      </w:r>
      <w:r w:rsidRPr="00F548F1">
        <w:rPr>
          <w:b/>
          <w:i/>
          <w:iCs/>
        </w:rPr>
        <w:t xml:space="preserve">dužan biračkom odboru predati Potvrdu </w:t>
      </w:r>
      <w:r w:rsidRPr="00F548F1">
        <w:rPr>
          <w:i/>
          <w:iCs/>
        </w:rPr>
        <w:t>za glasovanje izvan mjesta prebivališta.</w:t>
      </w:r>
    </w:p>
    <w:p w14:paraId="7163784D" w14:textId="4D621D45" w:rsidR="00E267E3" w:rsidRPr="00F548F1" w:rsidRDefault="00E267E3" w:rsidP="00E267E3">
      <w:pPr>
        <w:tabs>
          <w:tab w:val="left" w:pos="1418"/>
          <w:tab w:val="left" w:pos="6523"/>
        </w:tabs>
        <w:spacing w:after="120"/>
        <w:jc w:val="both"/>
      </w:pPr>
      <w:r w:rsidRPr="00F548F1">
        <w:rPr>
          <w:i/>
          <w:iCs/>
        </w:rPr>
        <w:t xml:space="preserve">Podaci o biračkim mjestima </w:t>
      </w:r>
      <w:r w:rsidR="000F3A48">
        <w:rPr>
          <w:i/>
          <w:iCs/>
        </w:rPr>
        <w:t>objavljuju se</w:t>
      </w:r>
      <w:bookmarkStart w:id="0" w:name="_GoBack"/>
      <w:bookmarkEnd w:id="0"/>
      <w:r w:rsidRPr="00F548F1">
        <w:rPr>
          <w:i/>
          <w:iCs/>
        </w:rPr>
        <w:t xml:space="preserve"> na mrežnoj stranici Državnog izbornog povjerenstva Republike Hrvatske – </w:t>
      </w:r>
      <w:hyperlink r:id="rId5" w:history="1">
        <w:r w:rsidRPr="00F548F1">
          <w:rPr>
            <w:rStyle w:val="Hiperveza"/>
            <w:i/>
            <w:iCs/>
          </w:rPr>
          <w:t>www.izbori.hr</w:t>
        </w:r>
      </w:hyperlink>
      <w:r w:rsidR="0089290D">
        <w:rPr>
          <w:i/>
          <w:iCs/>
        </w:rPr>
        <w:t>.</w:t>
      </w:r>
      <w:r w:rsidRPr="00F548F1">
        <w:t xml:space="preserve"> </w:t>
      </w:r>
    </w:p>
    <w:p w14:paraId="100B0C73" w14:textId="77777777" w:rsidR="00E267E3" w:rsidRPr="00F548F1" w:rsidRDefault="00E267E3" w:rsidP="00E267E3">
      <w:pPr>
        <w:tabs>
          <w:tab w:val="left" w:pos="1418"/>
          <w:tab w:val="left" w:pos="6523"/>
        </w:tabs>
        <w:spacing w:after="120"/>
        <w:jc w:val="both"/>
      </w:pPr>
    </w:p>
    <w:p w14:paraId="12E94F9A" w14:textId="77777777" w:rsidR="00E267E3" w:rsidRPr="00F548F1" w:rsidRDefault="00E267E3" w:rsidP="00E267E3">
      <w:pPr>
        <w:tabs>
          <w:tab w:val="left" w:pos="1418"/>
          <w:tab w:val="left" w:pos="6523"/>
        </w:tabs>
        <w:spacing w:after="120"/>
        <w:jc w:val="both"/>
      </w:pPr>
    </w:p>
    <w:p w14:paraId="1B9F86C9" w14:textId="77777777" w:rsidR="00E267E3" w:rsidRPr="00F548F1" w:rsidRDefault="00E267E3" w:rsidP="00E267E3">
      <w:pPr>
        <w:tabs>
          <w:tab w:val="left" w:pos="1418"/>
          <w:tab w:val="left" w:pos="6523"/>
        </w:tabs>
        <w:jc w:val="both"/>
        <w:rPr>
          <w:b/>
        </w:rPr>
      </w:pPr>
      <w:r w:rsidRPr="00F548F1">
        <w:tab/>
      </w:r>
      <w:r w:rsidRPr="00F548F1">
        <w:rPr>
          <w:b/>
        </w:rPr>
        <w:t xml:space="preserve">                                                      DRŽAVNO IZBORNO POVJERENSTVO</w:t>
      </w:r>
    </w:p>
    <w:p w14:paraId="4963A7A1" w14:textId="4ACFD5FF" w:rsidR="00E267E3" w:rsidRDefault="00E267E3" w:rsidP="00E267E3">
      <w:pPr>
        <w:jc w:val="both"/>
        <w:rPr>
          <w:rFonts w:eastAsia="Times New Roman"/>
          <w:b/>
          <w:sz w:val="28"/>
          <w:szCs w:val="28"/>
          <w:lang w:eastAsia="en-US" w:bidi="my-MM"/>
        </w:rPr>
      </w:pPr>
      <w:r w:rsidRPr="00F548F1">
        <w:rPr>
          <w:b/>
        </w:rPr>
        <w:t xml:space="preserve">                                                                                            REPUBLIKE HRVATSKE</w:t>
      </w:r>
    </w:p>
    <w:p w14:paraId="30930FF6" w14:textId="77777777" w:rsidR="002333A3" w:rsidRDefault="002333A3"/>
    <w:sectPr w:rsidR="002333A3" w:rsidSect="00E2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C5A"/>
    <w:multiLevelType w:val="hybridMultilevel"/>
    <w:tmpl w:val="95567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E3"/>
    <w:rsid w:val="000F3A48"/>
    <w:rsid w:val="002333A3"/>
    <w:rsid w:val="006927A5"/>
    <w:rsid w:val="0089290D"/>
    <w:rsid w:val="00DE6F6A"/>
    <w:rsid w:val="00DF7029"/>
    <w:rsid w:val="00E267E3"/>
    <w:rsid w:val="00E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664B"/>
  <w15:chartTrackingRefBased/>
  <w15:docId w15:val="{074D3FF7-0954-40F2-8B08-31434447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E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7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bo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Vidaković</dc:creator>
  <cp:keywords/>
  <dc:description/>
  <cp:lastModifiedBy>Kristina Vlašić Krasnec</cp:lastModifiedBy>
  <cp:revision>4</cp:revision>
  <dcterms:created xsi:type="dcterms:W3CDTF">2024-11-27T06:26:00Z</dcterms:created>
  <dcterms:modified xsi:type="dcterms:W3CDTF">2024-11-27T06:43:00Z</dcterms:modified>
</cp:coreProperties>
</file>